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B5DEF8">
      <w:pPr>
        <w:keepNext w:val="0"/>
        <w:keepLines w:val="0"/>
        <w:pageBreakBefore w:val="0"/>
        <w:widowControl w:val="0"/>
        <w:shd w:val="clear" w:color="auto" w:fill="FFFFFF"/>
        <w:kinsoku/>
        <w:overflowPunct/>
        <w:topLinePunct w:val="0"/>
        <w:autoSpaceDE/>
        <w:autoSpaceDN/>
        <w:bidi w:val="0"/>
        <w:adjustRightInd/>
        <w:snapToGrid/>
        <w:spacing w:after="135" w:line="560" w:lineRule="exact"/>
        <w:jc w:val="both"/>
        <w:textAlignment w:val="auto"/>
        <w:rPr>
          <w:rFonts w:hint="eastAsia" w:ascii="仿宋" w:hAnsi="仿宋" w:eastAsia="仿宋" w:cs="Helvetica"/>
          <w:b/>
          <w:bCs/>
          <w:color w:val="333333"/>
          <w:kern w:val="0"/>
          <w:sz w:val="32"/>
          <w:szCs w:val="32"/>
          <w:lang w:val="en-US" w:eastAsia="zh-CN"/>
        </w:rPr>
      </w:pPr>
      <w:r>
        <w:rPr>
          <w:rFonts w:hint="eastAsia" w:ascii="仿宋" w:hAnsi="仿宋" w:eastAsia="仿宋" w:cs="Helvetica"/>
          <w:b/>
          <w:bCs/>
          <w:color w:val="333333"/>
          <w:kern w:val="0"/>
          <w:sz w:val="32"/>
          <w:szCs w:val="32"/>
          <w:lang w:val="en-US" w:eastAsia="zh-CN"/>
        </w:rPr>
        <w:t>附件1：</w:t>
      </w:r>
    </w:p>
    <w:p w14:paraId="0EFE87C9">
      <w:pPr>
        <w:pStyle w:val="4"/>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jc w:val="center"/>
        <w:textAlignment w:val="auto"/>
        <w:rPr>
          <w:rFonts w:hint="default" w:ascii="方正小标宋简体" w:hAnsi="方正小标宋简体" w:eastAsia="方正小标宋简体" w:cs="方正小标宋简体"/>
          <w:spacing w:val="-6"/>
          <w:sz w:val="44"/>
          <w:szCs w:val="44"/>
          <w:lang w:val="en-US" w:eastAsia="zh-CN"/>
        </w:rPr>
      </w:pPr>
      <w:r>
        <w:rPr>
          <w:rFonts w:hint="default" w:ascii="方正小标宋简体" w:hAnsi="方正小标宋简体" w:eastAsia="方正小标宋简体" w:cs="方正小标宋简体"/>
          <w:spacing w:val="-6"/>
          <w:sz w:val="44"/>
          <w:szCs w:val="44"/>
          <w:lang w:val="en-US" w:eastAsia="zh-CN"/>
        </w:rPr>
        <w:t>习近平总书记在参加十四届</w:t>
      </w:r>
    </w:p>
    <w:p w14:paraId="51412AFD">
      <w:pPr>
        <w:pStyle w:val="4"/>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jc w:val="center"/>
        <w:textAlignment w:val="auto"/>
        <w:rPr>
          <w:rFonts w:hint="eastAsia" w:ascii="方正小标宋简体" w:hAnsi="方正小标宋简体" w:eastAsia="方正小标宋简体" w:cs="方正小标宋简体"/>
          <w:spacing w:val="-6"/>
          <w:sz w:val="44"/>
          <w:szCs w:val="44"/>
          <w:lang w:val="en-US" w:eastAsia="zh-CN"/>
        </w:rPr>
      </w:pPr>
      <w:r>
        <w:rPr>
          <w:rFonts w:hint="default" w:ascii="方正小标宋简体" w:hAnsi="方正小标宋简体" w:eastAsia="方正小标宋简体" w:cs="方正小标宋简体"/>
          <w:spacing w:val="-6"/>
          <w:sz w:val="44"/>
          <w:szCs w:val="44"/>
          <w:lang w:val="en-US" w:eastAsia="zh-CN"/>
        </w:rPr>
        <w:t>全国人大三次会议江苏代表团审议时</w:t>
      </w:r>
      <w:r>
        <w:rPr>
          <w:rFonts w:hint="eastAsia" w:ascii="方正小标宋简体" w:hAnsi="方正小标宋简体" w:eastAsia="方正小标宋简体" w:cs="方正小标宋简体"/>
          <w:spacing w:val="-6"/>
          <w:sz w:val="44"/>
          <w:szCs w:val="44"/>
          <w:lang w:val="en-US" w:eastAsia="zh-CN"/>
        </w:rPr>
        <w:t>、</w:t>
      </w:r>
    </w:p>
    <w:p w14:paraId="5E146DD0">
      <w:pPr>
        <w:pStyle w:val="4"/>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jc w:val="center"/>
        <w:textAlignment w:val="auto"/>
        <w:rPr>
          <w:rFonts w:hint="default" w:ascii="方正小标宋简体" w:hAnsi="方正小标宋简体" w:eastAsia="方正小标宋简体" w:cs="方正小标宋简体"/>
          <w:spacing w:val="-6"/>
          <w:sz w:val="44"/>
          <w:szCs w:val="44"/>
          <w:lang w:val="en-US" w:eastAsia="zh-CN"/>
        </w:rPr>
      </w:pPr>
      <w:r>
        <w:rPr>
          <w:rFonts w:hint="eastAsia" w:ascii="方正小标宋简体" w:hAnsi="方正小标宋简体" w:eastAsia="方正小标宋简体" w:cs="方正小标宋简体"/>
          <w:spacing w:val="-6"/>
          <w:sz w:val="44"/>
          <w:szCs w:val="44"/>
          <w:lang w:val="en-US" w:eastAsia="zh-CN"/>
        </w:rPr>
        <w:t>看望参加全国政协十四届三次会议的民盟、民进、教育界委员时的重要讲话精神</w:t>
      </w:r>
    </w:p>
    <w:p w14:paraId="28D60327">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textAlignment w:val="auto"/>
        <w:rPr>
          <w:rFonts w:hint="eastAsia"/>
        </w:rPr>
      </w:pPr>
    </w:p>
    <w:p w14:paraId="18D74B82">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40" w:firstLineChars="200"/>
        <w:textAlignment w:val="auto"/>
        <w:rPr>
          <w:rFonts w:hint="eastAsia" w:ascii="黑体" w:hAnsi="黑体" w:eastAsia="黑体" w:cs="黑体"/>
          <w:kern w:val="0"/>
          <w:sz w:val="32"/>
          <w:szCs w:val="32"/>
          <w:lang w:bidi="ar"/>
        </w:rPr>
      </w:pPr>
      <w:r>
        <w:rPr>
          <w:rFonts w:hint="eastAsia" w:ascii="黑体" w:hAnsi="黑体" w:eastAsia="黑体" w:cs="黑体"/>
          <w:kern w:val="0"/>
          <w:sz w:val="32"/>
          <w:szCs w:val="32"/>
          <w:lang w:eastAsia="zh-CN" w:bidi="ar"/>
        </w:rPr>
        <w:t>一、</w:t>
      </w:r>
      <w:r>
        <w:rPr>
          <w:rFonts w:hint="eastAsia" w:ascii="黑体" w:hAnsi="黑体" w:eastAsia="黑体" w:cs="黑体"/>
          <w:kern w:val="0"/>
          <w:sz w:val="32"/>
          <w:szCs w:val="32"/>
          <w:lang w:bidi="ar"/>
        </w:rPr>
        <w:t>习近平总书记在参加十四届全国人大三次会议江苏代表团审议时的重要讲话精神</w:t>
      </w:r>
    </w:p>
    <w:p w14:paraId="5AAF7FE8">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新华社北京3月5日电 中共中央总书记、国家主席、中央军委主席习近平5日下午在参加他所在的十四届全国人大三次会议江苏代表团审议时强调，圆满实现“十四五”发展目标，经济大省要挑大梁。江苏要把握好挑大梁的着力点，在推动科技创新和产业创新融合上打头阵，在推进深层次改革和高水平开放上勇争先，在落实国家重大发展战略上走在前，在促进全体人民共同富裕上作示范。</w:t>
      </w:r>
    </w:p>
    <w:p w14:paraId="6396C740">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江苏代表团审议认真，气氛活跃。赵建军、徐光辉、张俊杰、李肖娜、缪汉根、柯军等6位代表分别就加快绿色低碳转型发展、打造产业科技创新中心、推动转化医学建设、建设和美社区、推动传统产业发展、保护传承传统戏曲等发言。</w:t>
      </w:r>
    </w:p>
    <w:p w14:paraId="30AA67B0">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在听取大家发言后，习近平作了发言。他首先表示赞成政府工作报告，对江苏工作予以肯定，希望江苏落实好挑大梁的责任，努力取得新的更大成绩。</w:t>
      </w:r>
    </w:p>
    <w:p w14:paraId="730BE082">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习近平指出，科技创新和产业创新，是发展新质生产力的基本路径。抓科技创新，要着眼建设现代化产业体系，坚持教育、科技、人才一起抓，既多出科技成果，又把科技成果转化为实实在在的生产力。抓产业创新，要守牢实体经济这个根基，坚持推动传统产业改造升级和开辟战略性新兴产业、未来产业新赛道并重。抓科技创新和产业创新融合，要搭建平台、健全体制机制，强化企业创新主体地位，让创新链和产业链无缝对接。</w:t>
      </w:r>
    </w:p>
    <w:p w14:paraId="415C1CC3">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习近平强调，经济体量大，向前发展就需要更大的推动力。江苏要先行先试、内外兼修，通过深化改革开放不断除障碍、增动能。要完整准确全面贯彻新发展理念，统筹国内国际，抓好城乡融合、区域联动，优化生产力布局，着力推动高质量发展。要深化要素市场化配置改革，主动破除地方保护、市场分割和“内卷式”竞争。要全面落实民营企业座谈会精神，一视同仁对待各种所有制企业，持续优化营商环境。要稳步扩大制度型开放，不断拓展国际合作空间。</w:t>
      </w:r>
    </w:p>
    <w:p w14:paraId="17418240">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习近平指出，经济大省在落实国家重大发展战略上应有更大的担当。江苏要在长三角一体化发展和长江经济带发展等发展战略中主动作为、协同联动。要加强与京津冀协同发展、粤港澳大湾区建设等战略的对接，深度融入高质量共建“一带一路”，做好援藏援疆等对口帮扶工作。要在坚守耕地红线、保障粮食安全、保护生态环境、确保南水北调水源安全等方面尽职尽责。</w:t>
      </w:r>
    </w:p>
    <w:p w14:paraId="3550609A">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习近平强调，经济大省发展得快一些，理应在促进全体人民共同富裕上积极探索经验、发挥示范带动作用。江苏要在推进乡村全面振兴和城乡融合发展、巩固拓展脱贫攻坚成果等方面持续用力，在加强基础性、普惠性、兜底性民生建设和解决群众急难愁盼问题上多办实事，在健全社会保障体系、增强基本公共服务均衡性可及性上再上水平。特别是要抓好就业这个最基本的民生。要深化城乡精神文明建设，优化文化产品和服务供给，以文化赋能经济社会发展。</w:t>
      </w:r>
    </w:p>
    <w:p w14:paraId="04EC5003">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习近平指出，经济大省挑大梁，必须坚持党的全面领导，以高质量党建引领高质量发展。各级党组织要增强政治功能和组织功能，广大党员干部要勇挑重担、开拓进取，以求真务实、真抓实干的作风和遵规守纪、清正廉洁的形象，团结带领人民群众不断开创经济社会发展新局面。</w:t>
      </w:r>
    </w:p>
    <w:p w14:paraId="4D1A1993">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中共中央政治局常委、中央办公厅主任蔡奇参加。</w:t>
      </w:r>
    </w:p>
    <w:p w14:paraId="21B4B97E">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9"/>
          <w:kern w:val="0"/>
          <w:sz w:val="32"/>
          <w:szCs w:val="32"/>
          <w:lang w:val="en-US" w:eastAsia="zh-CN" w:bidi="ar"/>
        </w:rPr>
      </w:pPr>
      <w:r>
        <w:rPr>
          <w:rFonts w:hint="eastAsia" w:ascii="仿宋_GB2312" w:hAnsi="仿宋_GB2312" w:eastAsia="仿宋_GB2312" w:cs="仿宋_GB2312"/>
          <w:w w:val="94"/>
          <w:kern w:val="0"/>
          <w:sz w:val="32"/>
          <w:szCs w:val="32"/>
          <w:lang w:bidi="ar"/>
        </w:rPr>
        <w:t>穆虹等参加。</w:t>
      </w:r>
    </w:p>
    <w:p w14:paraId="4B9C60FA">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40" w:firstLineChars="200"/>
        <w:textAlignment w:val="auto"/>
        <w:rPr>
          <w:rFonts w:hint="eastAsia" w:ascii="黑体" w:hAnsi="黑体" w:eastAsia="黑体" w:cs="黑体"/>
          <w:kern w:val="0"/>
          <w:sz w:val="32"/>
          <w:szCs w:val="32"/>
          <w:lang w:bidi="ar"/>
        </w:rPr>
      </w:pPr>
      <w:r>
        <w:rPr>
          <w:rFonts w:hint="eastAsia" w:ascii="黑体" w:hAnsi="黑体" w:eastAsia="黑体" w:cs="黑体"/>
          <w:kern w:val="0"/>
          <w:sz w:val="32"/>
          <w:szCs w:val="32"/>
          <w:lang w:eastAsia="zh-CN" w:bidi="ar"/>
        </w:rPr>
        <w:t>二、</w:t>
      </w:r>
      <w:r>
        <w:rPr>
          <w:rFonts w:hint="eastAsia" w:ascii="黑体" w:hAnsi="黑体" w:eastAsia="黑体" w:cs="黑体"/>
          <w:kern w:val="0"/>
          <w:sz w:val="32"/>
          <w:szCs w:val="32"/>
          <w:lang w:bidi="ar"/>
        </w:rPr>
        <w:t>习近平总书记看望参加全国政协十四届三次会议的民盟、民进、教育界委员时的重要讲话精神</w:t>
      </w:r>
    </w:p>
    <w:p w14:paraId="6D844CD0">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新华社北京3月6日电 中共中央总书记、国家主席、中央军委主席习近平6日下午看望了参加全国政协十四届三次会议的民盟、民进、教育界委员，并参加联组会，听取意见和建议。他强调，新时代新征程，必须深刻把握中国式现代化对教育、科技、人才的需求，强化教育对科技和人才的支撑作用，进一步形成人才辈出、人尽其才、才尽其用的生动局面。</w:t>
      </w:r>
    </w:p>
    <w:p w14:paraId="065C5289">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在“三八”国际劳动妇女节即将到来之际，习近平代表中共中央，向参加全国两会的女代表、女委员、女工作人员，向全国各族各界妇女，向香港特别行政区、澳门特别行政区、台湾地区的女同胞和海外女侨胞，致以节日祝福和美好祝愿。</w:t>
      </w:r>
    </w:p>
    <w:p w14:paraId="360C7204">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中共中央政治局常委、全国政协主席王沪宁，中共中央政治局常委、中央办公厅主任蔡奇参加看望和讨论。</w:t>
      </w:r>
    </w:p>
    <w:p w14:paraId="122A4DC5">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联组会上，张运凯、蔡光洁、郑家建、徐坤、崔亚丽、马景林等6位委员，围绕推进职业教育与区域产业协同发展、优化基础教育资源配置、打造儿童青少年阅读生态、推进国家教育智联网建设、推进教育科技人才一体发展、依托学校课程弘扬传统文化等作了发言。</w:t>
      </w:r>
    </w:p>
    <w:p w14:paraId="2A22688B">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在听取大家发言后，习近平发表重要讲话。他表示，很高兴同大家一起讨论，听取意见建议。他代表中共中央，向在座各位委员，并向广大民盟、民进成员和教育界人士，向广大政协委员，致以诚挚问候。</w:t>
      </w:r>
    </w:p>
    <w:p w14:paraId="4998BD11">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习近平指出，过去一年，人民政协紧扣中心任务履职尽责，为党和国家事业发展作出新贡献。民盟、民进各级组织和广大成员聚焦中心工作，积极建言献策，参与社会服务，各项工作取得新成绩。广大教育界人士积极投身教育强国建设，推动“五育”并举、立德树人迈出新步伐。</w:t>
      </w:r>
    </w:p>
    <w:p w14:paraId="16FBA806">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习近平强调，建设教育强国、科技强国、人才强国，必须坚持正确办学方向，培养德智体美劳全面发展的社会主义建设者和接班人。要聚焦用新时代中国特色社会主义思想铸魂育人，把德育贯穿于智育、体育、美育、劳动教育全过程。要坚持思政课建设和党的创新理论武装同步推进、思政课程和课程思政同向同行，把思政教育“小课堂”和社会“大课堂”有效融合起来，把德育工作做得更到位、更有效。</w:t>
      </w:r>
    </w:p>
    <w:p w14:paraId="334C1C0A">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习近平指出，建设高质量教育体系，办好人民满意的教育，根本在于深化教育综合改革。要确立科学的教育评价体系，有效发挥指挥棒作用。要完善学校管理体系，落实学校办学自主权，不断提升依法治教和管理水平。要着眼现代化需求，适应人口结构变化，统筹基础教育、高等教育、职业教育，统筹政府投入和社会投入，建立健全更加合理高效的教育资源配置机制。</w:t>
      </w:r>
    </w:p>
    <w:p w14:paraId="0B1820E5">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习近平强调，实现科技自主创新和人才自主培养良性互动，教育要进一步发挥先导性、基础性支撑作用。要实施好基础学科和交叉学科突破计划，打造校企地联合创新平台，提高科技成果转化效能。要完善人才培养与经济社会发展需要适配机制，提高人才自主培养质效。要实施国家教育数字化战略，建设学习型社会，推动各类型各层次人才竞相涌现。</w:t>
      </w:r>
    </w:p>
    <w:p w14:paraId="44A6A91A">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习近平指出，建设教育强国、科技强国、人才强国，是全党全社会的共同责任。人民政协要充分发挥专门协商机构作用，广泛凝聚人心、凝聚共识、凝聚智慧、凝聚力量，促进教育科技人才事业高质量发展。广大民盟、民进成员和教育界人士要发挥自身优势，更好支持参与教育科技人才体制机制一体改革和发展的实践，为提升国家创新体系整体效能贡献智慧和力量。</w:t>
      </w:r>
    </w:p>
    <w:p w14:paraId="653D1486">
      <w:pPr>
        <w:keepNext w:val="0"/>
        <w:keepLines w:val="0"/>
        <w:pageBreakBefore w:val="0"/>
        <w:widowControl w:val="0"/>
        <w:shd w:val="clear" w:color="auto" w:fill="FFFFFF"/>
        <w:kinsoku/>
        <w:overflowPunct/>
        <w:topLinePunct w:val="0"/>
        <w:autoSpaceDE/>
        <w:autoSpaceDN/>
        <w:bidi w:val="0"/>
        <w:adjustRightInd/>
        <w:snapToGrid/>
        <w:spacing w:after="135" w:line="560" w:lineRule="exact"/>
        <w:ind w:firstLine="600" w:firstLineChars="200"/>
        <w:jc w:val="both"/>
        <w:textAlignment w:val="auto"/>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t>石泰峰、丁仲礼、蔡达峰、胡春华、王东峰、姜信治、王光谦、朱永新等参加联组会。</w:t>
      </w:r>
    </w:p>
    <w:p w14:paraId="2DA43A06">
      <w:pPr>
        <w:rPr>
          <w:rFonts w:hint="eastAsia" w:ascii="仿宋_GB2312" w:hAnsi="仿宋_GB2312" w:eastAsia="仿宋_GB2312" w:cs="仿宋_GB2312"/>
          <w:w w:val="94"/>
          <w:kern w:val="0"/>
          <w:sz w:val="32"/>
          <w:szCs w:val="32"/>
          <w:lang w:bidi="ar"/>
        </w:rPr>
      </w:pPr>
      <w:r>
        <w:rPr>
          <w:rFonts w:hint="eastAsia" w:ascii="仿宋_GB2312" w:hAnsi="仿宋_GB2312" w:eastAsia="仿宋_GB2312" w:cs="仿宋_GB2312"/>
          <w:w w:val="94"/>
          <w:kern w:val="0"/>
          <w:sz w:val="32"/>
          <w:szCs w:val="32"/>
          <w:lang w:bidi="ar"/>
        </w:rPr>
        <w:br w:type="page"/>
      </w:r>
    </w:p>
    <w:p w14:paraId="1C4BBB92">
      <w:pPr>
        <w:pStyle w:val="5"/>
        <w:keepNext w:val="0"/>
        <w:keepLines w:val="0"/>
        <w:pageBreakBefore w:val="0"/>
        <w:widowControl w:val="0"/>
        <w:kinsoku/>
        <w:wordWrap/>
        <w:overflowPunct w:val="0"/>
        <w:topLinePunct w:val="0"/>
        <w:autoSpaceDE/>
        <w:autoSpaceDN/>
        <w:bidi w:val="0"/>
        <w:adjustRightInd/>
        <w:snapToGrid/>
        <w:spacing w:after="0" w:afterLines="0" w:line="560" w:lineRule="exact"/>
        <w:ind w:left="0" w:leftChars="0" w:firstLine="600" w:firstLineChars="200"/>
        <w:textAlignment w:val="auto"/>
        <w:rPr>
          <w:rFonts w:hint="default" w:ascii="仿宋_GB2312" w:hAnsi="仿宋_GB2312" w:eastAsia="仿宋_GB2312" w:cs="仿宋_GB2312"/>
          <w:w w:val="94"/>
          <w:kern w:val="0"/>
          <w:sz w:val="32"/>
          <w:szCs w:val="32"/>
          <w:lang w:val="en-US" w:eastAsia="zh-CN" w:bidi="ar"/>
        </w:rPr>
      </w:pPr>
      <w:bookmarkStart w:id="0" w:name="_GoBack"/>
      <w:bookmarkEnd w:id="0"/>
    </w:p>
    <w:sectPr>
      <w:pgSz w:w="11906" w:h="16838"/>
      <w:pgMar w:top="2098" w:right="1474" w:bottom="1985"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方正仿宋简体"/>
    <w:panose1 w:val="02010609030101010101"/>
    <w:charset w:val="86"/>
    <w:family w:val="auto"/>
    <w:pitch w:val="default"/>
    <w:sig w:usb0="00000000" w:usb1="0000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auto"/>
    <w:pitch w:val="default"/>
    <w:sig w:usb0="00000000" w:usb1="00000000" w:usb2="00000000" w:usb3="00000000" w:csb0="00000001"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zQ0N2EyMjkzMDBjYjBiZTY4MWIzZjdhZmEyMjlkMjAifQ=="/>
  </w:docVars>
  <w:rsids>
    <w:rsidRoot w:val="00D277C6"/>
    <w:rsid w:val="0001004A"/>
    <w:rsid w:val="00045513"/>
    <w:rsid w:val="000B41F7"/>
    <w:rsid w:val="000F2D43"/>
    <w:rsid w:val="000F4502"/>
    <w:rsid w:val="001D48C8"/>
    <w:rsid w:val="001E01DB"/>
    <w:rsid w:val="00245D75"/>
    <w:rsid w:val="002A5057"/>
    <w:rsid w:val="002C23A9"/>
    <w:rsid w:val="003118BD"/>
    <w:rsid w:val="00347F8E"/>
    <w:rsid w:val="00383A9C"/>
    <w:rsid w:val="003F04D6"/>
    <w:rsid w:val="00465C2A"/>
    <w:rsid w:val="005310E4"/>
    <w:rsid w:val="005C1409"/>
    <w:rsid w:val="005C4D86"/>
    <w:rsid w:val="005F6ED1"/>
    <w:rsid w:val="00605811"/>
    <w:rsid w:val="007831CD"/>
    <w:rsid w:val="008F5EA8"/>
    <w:rsid w:val="00952F17"/>
    <w:rsid w:val="00966D26"/>
    <w:rsid w:val="009828DF"/>
    <w:rsid w:val="00A40230"/>
    <w:rsid w:val="00A44CBD"/>
    <w:rsid w:val="00AA5418"/>
    <w:rsid w:val="00AF23C6"/>
    <w:rsid w:val="00B0440E"/>
    <w:rsid w:val="00B50C37"/>
    <w:rsid w:val="00B52901"/>
    <w:rsid w:val="00C32139"/>
    <w:rsid w:val="00C618F2"/>
    <w:rsid w:val="00C857EE"/>
    <w:rsid w:val="00D277C6"/>
    <w:rsid w:val="00DB5BF1"/>
    <w:rsid w:val="00E103E8"/>
    <w:rsid w:val="00E56B74"/>
    <w:rsid w:val="00EB6C47"/>
    <w:rsid w:val="00F439BA"/>
    <w:rsid w:val="00F50C9F"/>
    <w:rsid w:val="00F51C53"/>
    <w:rsid w:val="00F5293E"/>
    <w:rsid w:val="00F83846"/>
    <w:rsid w:val="07E11794"/>
    <w:rsid w:val="146F0188"/>
    <w:rsid w:val="17994A6C"/>
    <w:rsid w:val="25636CDF"/>
    <w:rsid w:val="2D8845DB"/>
    <w:rsid w:val="51344B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39"/>
    <w:pPr>
      <w:widowControl w:val="0"/>
      <w:spacing w:line="600" w:lineRule="exact"/>
      <w:ind w:left="420" w:leftChars="200" w:firstLine="200" w:firstLineChars="200"/>
      <w:jc w:val="both"/>
    </w:pPr>
    <w:rPr>
      <w:rFonts w:ascii="仿宋_GB2312" w:hAnsi="Calibri" w:eastAsia="仿宋_GB2312" w:cs="Times New Roman"/>
      <w:kern w:val="2"/>
      <w:sz w:val="36"/>
      <w:szCs w:val="36"/>
      <w:lang w:val="en-US" w:eastAsia="zh-CN" w:bidi="ar-SA"/>
    </w:rPr>
  </w:style>
  <w:style w:type="paragraph" w:styleId="4">
    <w:name w:val="Body Text"/>
    <w:basedOn w:val="1"/>
    <w:next w:val="5"/>
    <w:qFormat/>
    <w:uiPriority w:val="0"/>
    <w:pPr>
      <w:spacing w:after="120" w:afterLines="0" w:afterAutospacing="0"/>
    </w:pPr>
  </w:style>
  <w:style w:type="paragraph" w:styleId="5">
    <w:name w:val="Body Text First Indent"/>
    <w:basedOn w:val="4"/>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Date"/>
    <w:basedOn w:val="1"/>
    <w:next w:val="1"/>
    <w:link w:val="17"/>
    <w:semiHidden/>
    <w:unhideWhenUsed/>
    <w:qFormat/>
    <w:uiPriority w:val="99"/>
    <w:pPr>
      <w:ind w:left="100" w:leftChars="2500"/>
    </w:pPr>
  </w:style>
  <w:style w:type="paragraph" w:styleId="7">
    <w:name w:val="Balloon Text"/>
    <w:basedOn w:val="1"/>
    <w:link w:val="16"/>
    <w:semiHidden/>
    <w:unhideWhenUsed/>
    <w:qFormat/>
    <w:uiPriority w:val="99"/>
    <w:rPr>
      <w:sz w:val="18"/>
      <w:szCs w:val="18"/>
    </w:rPr>
  </w:style>
  <w:style w:type="paragraph" w:styleId="8">
    <w:name w:val="footer"/>
    <w:basedOn w:val="1"/>
    <w:link w:val="15"/>
    <w:unhideWhenUsed/>
    <w:qFormat/>
    <w:uiPriority w:val="99"/>
    <w:pPr>
      <w:tabs>
        <w:tab w:val="center" w:pos="4153"/>
        <w:tab w:val="right" w:pos="8306"/>
      </w:tabs>
      <w:snapToGrid w:val="0"/>
      <w:jc w:val="left"/>
    </w:pPr>
    <w:rPr>
      <w:sz w:val="18"/>
      <w:szCs w:val="18"/>
    </w:rPr>
  </w:style>
  <w:style w:type="paragraph" w:styleId="9">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3">
    <w:name w:val="Strong"/>
    <w:basedOn w:val="12"/>
    <w:qFormat/>
    <w:uiPriority w:val="22"/>
    <w:rPr>
      <w:b/>
    </w:rPr>
  </w:style>
  <w:style w:type="character" w:customStyle="1" w:styleId="14">
    <w:name w:val="页眉 字符"/>
    <w:basedOn w:val="12"/>
    <w:link w:val="9"/>
    <w:qFormat/>
    <w:uiPriority w:val="99"/>
    <w:rPr>
      <w:sz w:val="18"/>
      <w:szCs w:val="18"/>
    </w:rPr>
  </w:style>
  <w:style w:type="character" w:customStyle="1" w:styleId="15">
    <w:name w:val="页脚 字符"/>
    <w:basedOn w:val="12"/>
    <w:link w:val="8"/>
    <w:qFormat/>
    <w:uiPriority w:val="99"/>
    <w:rPr>
      <w:sz w:val="18"/>
      <w:szCs w:val="18"/>
    </w:rPr>
  </w:style>
  <w:style w:type="character" w:customStyle="1" w:styleId="16">
    <w:name w:val="批注框文本 字符"/>
    <w:basedOn w:val="12"/>
    <w:link w:val="7"/>
    <w:semiHidden/>
    <w:qFormat/>
    <w:uiPriority w:val="99"/>
    <w:rPr>
      <w:sz w:val="18"/>
      <w:szCs w:val="18"/>
    </w:rPr>
  </w:style>
  <w:style w:type="character" w:customStyle="1" w:styleId="17">
    <w:name w:val="日期 字符"/>
    <w:basedOn w:val="12"/>
    <w:link w:val="6"/>
    <w:semiHidden/>
    <w:qFormat/>
    <w:uiPriority w:val="99"/>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Chinese ORG</Company>
  <Pages>6</Pages>
  <Words>5519</Words>
  <Characters>5561</Characters>
  <Lines>7</Lines>
  <Paragraphs>2</Paragraphs>
  <TotalTime>3</TotalTime>
  <ScaleCrop>false</ScaleCrop>
  <LinksUpToDate>false</LinksUpToDate>
  <CharactersWithSpaces>5581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2017-02-27T06:08:00Z</dcterms:created>
  <dc:creator>Chinese User</dc:creator>
  <cp:lastModifiedBy>刘剑剑</cp:lastModifiedBy>
  <cp:lastPrinted>2023-03-22T03:28:00Z</cp:lastPrinted>
  <dcterms:modified xsi:type="dcterms:W3CDTF">2025-03-14T03:24:09Z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EE4F3479D8324A28B43EC65796BE1F63</vt:lpwstr>
  </property>
  <property fmtid="{D5CDD505-2E9C-101B-9397-08002B2CF9AE}" pid="4" name="KSOTemplateDocerSaveRecord">
    <vt:lpwstr>eyJoZGlkIjoiMzQ0N2EyMjkzMDBjYjBiZTY4MWIzZjdhZmEyMjlkMjAiLCJ1c2VySWQiOiIxNDgxNzQ2NjU3In0=</vt:lpwstr>
  </property>
</Properties>
</file>