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29A3" w:rsidRPr="001E2B80" w:rsidRDefault="009919EB">
      <w:pPr>
        <w:widowControl/>
        <w:spacing w:line="600" w:lineRule="exact"/>
        <w:jc w:val="left"/>
        <w:outlineLvl w:val="0"/>
        <w:rPr>
          <w:rFonts w:ascii="黑体" w:eastAsia="黑体" w:hAnsi="黑体"/>
          <w:spacing w:val="-11"/>
          <w:sz w:val="28"/>
          <w:szCs w:val="28"/>
        </w:rPr>
      </w:pPr>
      <w:r w:rsidRPr="001E2B80">
        <w:rPr>
          <w:rFonts w:ascii="黑体" w:eastAsia="黑体" w:hAnsi="黑体" w:hint="eastAsia"/>
          <w:spacing w:val="-11"/>
          <w:sz w:val="28"/>
          <w:szCs w:val="28"/>
        </w:rPr>
        <w:t>附件</w:t>
      </w:r>
      <w:r w:rsidR="00C73248">
        <w:rPr>
          <w:rFonts w:ascii="黑体" w:eastAsia="黑体" w:hAnsi="黑体" w:hint="eastAsia"/>
          <w:spacing w:val="-11"/>
          <w:sz w:val="28"/>
          <w:szCs w:val="28"/>
        </w:rPr>
        <w:t>1</w:t>
      </w:r>
      <w:bookmarkStart w:id="0" w:name="_GoBack"/>
      <w:bookmarkEnd w:id="0"/>
      <w:r w:rsidR="001E2B80" w:rsidRPr="001E2B80">
        <w:rPr>
          <w:rFonts w:ascii="黑体" w:eastAsia="黑体" w:hAnsi="黑体" w:hint="eastAsia"/>
          <w:spacing w:val="-11"/>
          <w:sz w:val="28"/>
          <w:szCs w:val="28"/>
        </w:rPr>
        <w:t>：</w:t>
      </w:r>
    </w:p>
    <w:p w:rsidR="00D93691" w:rsidRDefault="00D93691">
      <w:pPr>
        <w:widowControl/>
        <w:spacing w:line="600" w:lineRule="exact"/>
        <w:jc w:val="left"/>
        <w:outlineLvl w:val="0"/>
        <w:rPr>
          <w:rFonts w:ascii="方正小标宋简体" w:eastAsia="方正小标宋简体"/>
          <w:spacing w:val="-11"/>
          <w:sz w:val="36"/>
          <w:szCs w:val="36"/>
        </w:rPr>
      </w:pPr>
    </w:p>
    <w:p w:rsidR="00D93691" w:rsidRDefault="00D93691" w:rsidP="00CC7F45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 w:rsidRPr="003B6844">
        <w:rPr>
          <w:rFonts w:ascii="方正小标宋简体" w:eastAsia="方正小标宋简体" w:hint="eastAsia"/>
          <w:sz w:val="44"/>
          <w:szCs w:val="44"/>
        </w:rPr>
        <w:t>习近平总书记在全国两会上的重要讲话</w:t>
      </w:r>
      <w:r w:rsidRPr="00D93691">
        <w:rPr>
          <w:rFonts w:ascii="方正小标宋简体" w:eastAsia="方正小标宋简体" w:hint="eastAsia"/>
          <w:sz w:val="44"/>
          <w:szCs w:val="44"/>
        </w:rPr>
        <w:t>精神</w:t>
      </w:r>
    </w:p>
    <w:p w:rsidR="004E538A" w:rsidRDefault="00D93691" w:rsidP="00CC7F45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 w:rsidRPr="00D93691">
        <w:rPr>
          <w:rFonts w:ascii="方正小标宋简体" w:eastAsia="方正小标宋简体" w:hint="eastAsia"/>
          <w:sz w:val="44"/>
          <w:szCs w:val="44"/>
        </w:rPr>
        <w:t>传达提纲</w:t>
      </w:r>
    </w:p>
    <w:p w:rsidR="004E538A" w:rsidRPr="00CC7F45" w:rsidRDefault="00D93691" w:rsidP="00CC7F45">
      <w:pPr>
        <w:spacing w:line="560" w:lineRule="exact"/>
        <w:jc w:val="center"/>
        <w:rPr>
          <w:rFonts w:ascii="仿宋_GB2312" w:eastAsia="仿宋_GB2312"/>
          <w:sz w:val="36"/>
          <w:szCs w:val="36"/>
        </w:rPr>
      </w:pPr>
      <w:r w:rsidRPr="00CC7F45">
        <w:rPr>
          <w:rFonts w:ascii="仿宋_GB2312" w:eastAsia="仿宋_GB2312" w:hint="eastAsia"/>
          <w:sz w:val="36"/>
          <w:szCs w:val="36"/>
        </w:rPr>
        <w:t>(2020年6月2日)</w:t>
      </w:r>
    </w:p>
    <w:p w:rsidR="004E538A" w:rsidRPr="003B6844" w:rsidRDefault="004E538A" w:rsidP="004E538A">
      <w:pPr>
        <w:jc w:val="center"/>
        <w:rPr>
          <w:rFonts w:ascii="仿宋_GB2312" w:eastAsia="仿宋_GB2312"/>
          <w:sz w:val="32"/>
          <w:szCs w:val="32"/>
        </w:rPr>
      </w:pPr>
    </w:p>
    <w:p w:rsidR="00D93691" w:rsidRPr="004E538A" w:rsidRDefault="00D93691" w:rsidP="004E538A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E538A">
        <w:rPr>
          <w:rFonts w:ascii="仿宋_GB2312" w:eastAsia="仿宋_GB2312" w:hint="eastAsia"/>
          <w:sz w:val="32"/>
          <w:szCs w:val="32"/>
        </w:rPr>
        <w:t>5月22日至5月26日，习近平总书记分别参加十三届全国人大三次会议内蒙古、湖北代表团审议，出席解放军和武警部队代表团全体会议，看望参加全国政协十三届三次会议的经济界委员并参加联组会，同代表委员们亲切交流、共商国是，凝聚起中华民族万众一心、攻坚克难，决胜全面建成小康社会、决战脱贫攻坚的磅礴力量。</w:t>
      </w:r>
    </w:p>
    <w:p w:rsidR="00D93691" w:rsidRPr="004E538A" w:rsidRDefault="00D93691" w:rsidP="004E538A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E538A">
        <w:rPr>
          <w:rFonts w:ascii="黑体" w:eastAsia="黑体" w:hAnsi="黑体" w:hint="eastAsia"/>
          <w:sz w:val="32"/>
          <w:szCs w:val="32"/>
        </w:rPr>
        <w:t>在参加内蒙古代表团审议时，</w:t>
      </w:r>
      <w:r w:rsidRPr="004E538A">
        <w:rPr>
          <w:rFonts w:ascii="仿宋_GB2312" w:eastAsia="仿宋_GB2312" w:hint="eastAsia"/>
          <w:sz w:val="32"/>
          <w:szCs w:val="32"/>
        </w:rPr>
        <w:t>习近平就坚持以人民为中心的发展思想提出了要求。他强调，我们党没有自己特殊的利益，党在任何时候都把群众利益放在第一位。这是我们党作为马克思主义政党区别于其他政党的显著标志。在重大疫情面前，我们一开始就鲜明提出把人民生命安全和身体健康放在第一位。人民至上、生命至上，保护人民生命安全和身体健康可以不惜一切代价。要继续坚持外防输入、内防反弹的要求，绷紧疫情防控这根弦，完善常态化防控机制，确保疫情不出现反弹。要坚持人民民主，更好把人民的智慧和力量凝聚到党和人民事业中来。做好统筹疫情防控和经济社会发展工作，要紧紧依靠人民。要积极主动作为，既立足当前，又放眼长远，在推进重大项目建设、支持市场主体</w:t>
      </w:r>
      <w:r w:rsidRPr="004E538A">
        <w:rPr>
          <w:rFonts w:ascii="仿宋_GB2312" w:eastAsia="仿宋_GB2312" w:hint="eastAsia"/>
          <w:sz w:val="32"/>
          <w:szCs w:val="32"/>
        </w:rPr>
        <w:lastRenderedPageBreak/>
        <w:t>发展、加快产业结构调整、提升基层治理能力等方面推出一些管用举措，特别是要研究谋划中长期战略任务和战略布局，有针对性地部署对高质量发展、高效能治理具有牵引性的重大规划、重大改革、重大政策，在应对危机中掌握工作主动权</w:t>
      </w:r>
      <w:r w:rsidR="00121CD0">
        <w:rPr>
          <w:rFonts w:ascii="仿宋_GB2312" w:eastAsia="仿宋_GB2312" w:hint="eastAsia"/>
          <w:sz w:val="32"/>
          <w:szCs w:val="32"/>
        </w:rPr>
        <w:t>、</w:t>
      </w:r>
      <w:r w:rsidRPr="004E538A">
        <w:rPr>
          <w:rFonts w:ascii="仿宋_GB2312" w:eastAsia="仿宋_GB2312" w:hint="eastAsia"/>
          <w:sz w:val="32"/>
          <w:szCs w:val="32"/>
        </w:rPr>
        <w:t>打好发展主动仗。要始终把人民安居乐业、安危冷暖放在心上，用心用情用力解决群众关心的就业、教育、社保、医疗</w:t>
      </w:r>
      <w:r w:rsidR="00121CD0">
        <w:rPr>
          <w:rFonts w:ascii="仿宋_GB2312" w:eastAsia="仿宋_GB2312" w:hint="eastAsia"/>
          <w:sz w:val="32"/>
          <w:szCs w:val="32"/>
        </w:rPr>
        <w:t>、</w:t>
      </w:r>
      <w:r w:rsidRPr="004E538A">
        <w:rPr>
          <w:rFonts w:ascii="仿宋_GB2312" w:eastAsia="仿宋_GB2312" w:hint="eastAsia"/>
          <w:sz w:val="32"/>
          <w:szCs w:val="32"/>
        </w:rPr>
        <w:t>住房、养老、食品安全、社会治安等实际问题，一件一件抓落实，一年接着一年干，努力让群众看到变化、得到实惠</w:t>
      </w:r>
      <w:r w:rsidR="00121CD0">
        <w:rPr>
          <w:rFonts w:ascii="仿宋_GB2312" w:eastAsia="仿宋_GB2312" w:hint="eastAsia"/>
          <w:sz w:val="32"/>
          <w:szCs w:val="32"/>
        </w:rPr>
        <w:t>。</w:t>
      </w:r>
      <w:r w:rsidRPr="004E538A">
        <w:rPr>
          <w:rFonts w:ascii="仿宋_GB2312" w:eastAsia="仿宋_GB2312" w:hint="eastAsia"/>
          <w:sz w:val="32"/>
          <w:szCs w:val="32"/>
        </w:rPr>
        <w:t>要做好高校毕业生、农民工、退役军人等重点群体就业工作</w:t>
      </w:r>
      <w:r w:rsidR="00121CD0">
        <w:rPr>
          <w:rFonts w:ascii="仿宋_GB2312" w:eastAsia="仿宋_GB2312" w:hint="eastAsia"/>
          <w:sz w:val="32"/>
          <w:szCs w:val="32"/>
        </w:rPr>
        <w:t>。</w:t>
      </w:r>
      <w:r w:rsidRPr="004E538A">
        <w:rPr>
          <w:rFonts w:ascii="仿宋_GB2312" w:eastAsia="仿宋_GB2312" w:hint="eastAsia"/>
          <w:sz w:val="32"/>
          <w:szCs w:val="32"/>
        </w:rPr>
        <w:t>要抓紧完善重大疫情防控救治体系和公共卫生体系，加强城乡社区等基层防控能力建设，广泛开展爱国卫生运动，</w:t>
      </w:r>
      <w:proofErr w:type="gramStart"/>
      <w:r w:rsidRPr="004E538A">
        <w:rPr>
          <w:rFonts w:ascii="仿宋_GB2312" w:eastAsia="仿宋_GB2312" w:hint="eastAsia"/>
          <w:sz w:val="32"/>
          <w:szCs w:val="32"/>
        </w:rPr>
        <w:t>更好保障</w:t>
      </w:r>
      <w:proofErr w:type="gramEnd"/>
      <w:r w:rsidRPr="004E538A">
        <w:rPr>
          <w:rFonts w:ascii="仿宋_GB2312" w:eastAsia="仿宋_GB2312" w:hint="eastAsia"/>
          <w:sz w:val="32"/>
          <w:szCs w:val="32"/>
        </w:rPr>
        <w:t>人民生命安全和身体健康。要保持加强生态文明建设的战略定力，牢固树立生态优先、绿色发展的导向，持续打好蓝天、碧水、净土保卫战，把祖国北疆这道万里绿色长城构筑得更加牢固。各级领导干部要树立正确的权力观、政绩观</w:t>
      </w:r>
      <w:r w:rsidR="00121CD0">
        <w:rPr>
          <w:rFonts w:ascii="仿宋_GB2312" w:eastAsia="仿宋_GB2312" w:hint="eastAsia"/>
          <w:sz w:val="32"/>
          <w:szCs w:val="32"/>
        </w:rPr>
        <w:t>、</w:t>
      </w:r>
      <w:r w:rsidRPr="004E538A">
        <w:rPr>
          <w:rFonts w:ascii="仿宋_GB2312" w:eastAsia="仿宋_GB2312" w:hint="eastAsia"/>
          <w:sz w:val="32"/>
          <w:szCs w:val="32"/>
        </w:rPr>
        <w:t>事业观，不慕虚荣，不务虚功，不图虚名，切实做到为官</w:t>
      </w:r>
      <w:r w:rsidR="00121CD0">
        <w:rPr>
          <w:rFonts w:ascii="仿宋_GB2312" w:eastAsia="仿宋_GB2312" w:hint="eastAsia"/>
          <w:sz w:val="32"/>
          <w:szCs w:val="32"/>
        </w:rPr>
        <w:t>一</w:t>
      </w:r>
      <w:r w:rsidRPr="004E538A">
        <w:rPr>
          <w:rFonts w:ascii="仿宋_GB2312" w:eastAsia="仿宋_GB2312" w:hint="eastAsia"/>
          <w:sz w:val="32"/>
          <w:szCs w:val="32"/>
        </w:rPr>
        <w:t>任、造福一方。要坚定不移反对腐败，坚持不懈反对和克服形式主义、官僚主义。</w:t>
      </w:r>
    </w:p>
    <w:p w:rsidR="00D93691" w:rsidRPr="004E538A" w:rsidRDefault="00D93691" w:rsidP="004E538A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E538A">
        <w:rPr>
          <w:rFonts w:ascii="黑体" w:eastAsia="黑体" w:hAnsi="黑体" w:hint="eastAsia"/>
          <w:sz w:val="32"/>
          <w:szCs w:val="32"/>
        </w:rPr>
        <w:t>在参加湖北代表团审议时，</w:t>
      </w:r>
      <w:r w:rsidRPr="004E538A">
        <w:rPr>
          <w:rFonts w:ascii="仿宋_GB2312" w:eastAsia="仿宋_GB2312" w:hint="eastAsia"/>
          <w:sz w:val="32"/>
          <w:szCs w:val="32"/>
        </w:rPr>
        <w:t>习近平就防范化解重大疫情和突发公共卫生风险提出了要求。他指出，湖北人民、武汉人民为疫情防控</w:t>
      </w:r>
      <w:proofErr w:type="gramStart"/>
      <w:r w:rsidRPr="004E538A">
        <w:rPr>
          <w:rFonts w:ascii="仿宋_GB2312" w:eastAsia="仿宋_GB2312" w:hint="eastAsia"/>
          <w:sz w:val="32"/>
          <w:szCs w:val="32"/>
        </w:rPr>
        <w:t>作出</w:t>
      </w:r>
      <w:proofErr w:type="gramEnd"/>
      <w:r w:rsidRPr="004E538A">
        <w:rPr>
          <w:rFonts w:ascii="仿宋_GB2312" w:eastAsia="仿宋_GB2312" w:hint="eastAsia"/>
          <w:sz w:val="32"/>
          <w:szCs w:val="32"/>
        </w:rPr>
        <w:t>了重大贡献，付出了巨大牺牲。针尖大的窟窿能漏过斗大的风。要时刻绷紧疫情防控这根弦，慎终如始、再接再厉，</w:t>
      </w:r>
      <w:proofErr w:type="gramStart"/>
      <w:r w:rsidRPr="004E538A">
        <w:rPr>
          <w:rFonts w:ascii="仿宋_GB2312" w:eastAsia="仿宋_GB2312" w:hint="eastAsia"/>
          <w:sz w:val="32"/>
          <w:szCs w:val="32"/>
        </w:rPr>
        <w:t>持续抓好</w:t>
      </w:r>
      <w:proofErr w:type="gramEnd"/>
      <w:r w:rsidRPr="004E538A">
        <w:rPr>
          <w:rFonts w:ascii="仿宋_GB2312" w:eastAsia="仿宋_GB2312" w:hint="eastAsia"/>
          <w:sz w:val="32"/>
          <w:szCs w:val="32"/>
        </w:rPr>
        <w:t>外防输入、内防反弹工作，决不能让来之不易的疫情防控成果前功尽弃。当前，摆在湖北面前的紧要任务，就是全力做</w:t>
      </w:r>
      <w:r w:rsidRPr="004E538A">
        <w:rPr>
          <w:rFonts w:ascii="仿宋_GB2312" w:eastAsia="仿宋_GB2312" w:hint="eastAsia"/>
          <w:sz w:val="32"/>
          <w:szCs w:val="32"/>
        </w:rPr>
        <w:lastRenderedPageBreak/>
        <w:t>好统筹疫情防控和经济社会发展工作。他强调，要正视公共卫生体系、医疗服务体系中存在的问题，加大改革力度，抓紧补短板、堵漏洞、强弱项。要立足更精准更有效地防，优化完善疾病预防控制机构</w:t>
      </w:r>
      <w:r w:rsidRPr="004E538A">
        <w:rPr>
          <w:rFonts w:ascii="仿宋_GB2312" w:eastAsia="仿宋_GB2312" w:hAnsi="仿宋_GB2312" w:cs="仿宋_GB2312" w:hint="eastAsia"/>
          <w:sz w:val="32"/>
          <w:szCs w:val="32"/>
        </w:rPr>
        <w:t>职能设置，创新</w:t>
      </w:r>
      <w:proofErr w:type="gramStart"/>
      <w:r w:rsidRPr="004E538A">
        <w:rPr>
          <w:rFonts w:ascii="仿宋_GB2312" w:eastAsia="仿宋_GB2312" w:hAnsi="仿宋_GB2312" w:cs="仿宋_GB2312" w:hint="eastAsia"/>
          <w:sz w:val="32"/>
          <w:szCs w:val="32"/>
        </w:rPr>
        <w:t>医</w:t>
      </w:r>
      <w:proofErr w:type="gramEnd"/>
      <w:r w:rsidRPr="004E538A">
        <w:rPr>
          <w:rFonts w:ascii="仿宋_GB2312" w:eastAsia="仿宋_GB2312" w:hAnsi="仿宋_GB2312" w:cs="仿宋_GB2312" w:hint="eastAsia"/>
          <w:sz w:val="32"/>
          <w:szCs w:val="32"/>
        </w:rPr>
        <w:t>防协同机制，强化各级医疗机构疾病预防控制职责。要改进不明原因疾病和异常健康事件监测机制，加强传染病等重大疫情应对处置能力建设和培训演练，建立适应</w:t>
      </w:r>
      <w:proofErr w:type="gramStart"/>
      <w:r w:rsidRPr="004E538A">
        <w:rPr>
          <w:rFonts w:ascii="仿宋_GB2312" w:eastAsia="仿宋_GB2312" w:hAnsi="仿宋_GB2312" w:cs="仿宋_GB2312" w:hint="eastAsia"/>
          <w:sz w:val="32"/>
          <w:szCs w:val="32"/>
        </w:rPr>
        <w:t>现代化疾控体系</w:t>
      </w:r>
      <w:proofErr w:type="gramEnd"/>
      <w:r w:rsidRPr="004E538A">
        <w:rPr>
          <w:rFonts w:ascii="仿宋_GB2312" w:eastAsia="仿宋_GB2312" w:hAnsi="仿宋_GB2312" w:cs="仿宋_GB2312" w:hint="eastAsia"/>
          <w:sz w:val="32"/>
          <w:szCs w:val="32"/>
        </w:rPr>
        <w:t>的人才培养使用机制，增强</w:t>
      </w:r>
      <w:proofErr w:type="gramStart"/>
      <w:r w:rsidRPr="004E538A">
        <w:rPr>
          <w:rFonts w:ascii="仿宋_GB2312" w:eastAsia="仿宋_GB2312" w:hAnsi="仿宋_GB2312" w:cs="仿宋_GB2312" w:hint="eastAsia"/>
          <w:sz w:val="32"/>
          <w:szCs w:val="32"/>
        </w:rPr>
        <w:t>一线疾控人员</w:t>
      </w:r>
      <w:proofErr w:type="gramEnd"/>
      <w:r w:rsidRPr="004E538A">
        <w:rPr>
          <w:rFonts w:ascii="仿宋_GB2312" w:eastAsia="仿宋_GB2312" w:hAnsi="仿宋_GB2312" w:cs="仿宋_GB2312" w:hint="eastAsia"/>
          <w:sz w:val="32"/>
          <w:szCs w:val="32"/>
        </w:rPr>
        <w:t>的荣誉感和使命感。要建立健全</w:t>
      </w:r>
      <w:r w:rsidRPr="004E538A">
        <w:rPr>
          <w:rFonts w:ascii="仿宋_GB2312" w:eastAsia="仿宋_GB2312" w:hint="eastAsia"/>
          <w:sz w:val="32"/>
          <w:szCs w:val="32"/>
        </w:rPr>
        <w:t>分级、分层、分流的重大疫情救治机制，加强国家医学中心、区域医疗中心等基地建设，健全重大疾病医疗保险和救助制度，优化科研攻关体系和布局，抓好《关于健全公共卫生应急物资保障体系的实施方案》组织落实。要加快构建系统完备、科学规范、运行高效的公共卫生法律法规体系，健全权责明确、程序规范、</w:t>
      </w:r>
      <w:r w:rsidR="00121CD0">
        <w:rPr>
          <w:rFonts w:ascii="仿宋_GB2312" w:eastAsia="仿宋_GB2312" w:hint="eastAsia"/>
          <w:sz w:val="32"/>
          <w:szCs w:val="32"/>
        </w:rPr>
        <w:t>执</w:t>
      </w:r>
      <w:r w:rsidRPr="004E538A">
        <w:rPr>
          <w:rFonts w:ascii="仿宋_GB2312" w:eastAsia="仿宋_GB2312" w:hint="eastAsia"/>
          <w:sz w:val="32"/>
          <w:szCs w:val="32"/>
        </w:rPr>
        <w:t>行有力的疫情防控执法机制。新时代开展爱国卫生运动，要坚持预防为主，创新方式方法，推进城乡环境整治，完善公共卫生设施，大力开展健康知识普及，倡导文明健康、绿色环保的生活方式，把全生命周期管理理念贯穿城市规划、建设、管理全过程各环节，加快建设适应城镇</w:t>
      </w:r>
      <w:proofErr w:type="gramStart"/>
      <w:r w:rsidRPr="004E538A">
        <w:rPr>
          <w:rFonts w:ascii="仿宋_GB2312" w:eastAsia="仿宋_GB2312" w:hint="eastAsia"/>
          <w:sz w:val="32"/>
          <w:szCs w:val="32"/>
        </w:rPr>
        <w:t>化快速</w:t>
      </w:r>
      <w:proofErr w:type="gramEnd"/>
      <w:r w:rsidRPr="004E538A">
        <w:rPr>
          <w:rFonts w:ascii="仿宋_GB2312" w:eastAsia="仿宋_GB2312" w:hint="eastAsia"/>
          <w:sz w:val="32"/>
          <w:szCs w:val="32"/>
        </w:rPr>
        <w:t>发展、城市人口密集集中特点的公共卫生体系，深入持久开展农村人居环境整治。</w:t>
      </w:r>
    </w:p>
    <w:p w:rsidR="00D93691" w:rsidRPr="004E538A" w:rsidRDefault="00D93691" w:rsidP="004E538A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E538A">
        <w:rPr>
          <w:rFonts w:ascii="黑体" w:eastAsia="黑体" w:hAnsi="黑体" w:hint="eastAsia"/>
          <w:sz w:val="32"/>
          <w:szCs w:val="32"/>
        </w:rPr>
        <w:t>在出席全国政协十三届三次会议经济界联组会时，</w:t>
      </w:r>
      <w:r w:rsidRPr="004E538A">
        <w:rPr>
          <w:rFonts w:ascii="仿宋_GB2312" w:eastAsia="仿宋_GB2312" w:hint="eastAsia"/>
          <w:sz w:val="32"/>
          <w:szCs w:val="32"/>
        </w:rPr>
        <w:t>习近平就坚持用全面辩证长远眼光分析经济形势提出了要求。他强调，要科学分析形势、把握发展大势，坚持用全面、辩证</w:t>
      </w:r>
      <w:r w:rsidR="00121CD0">
        <w:rPr>
          <w:rFonts w:ascii="仿宋_GB2312" w:eastAsia="仿宋_GB2312" w:hint="eastAsia"/>
          <w:sz w:val="32"/>
          <w:szCs w:val="32"/>
        </w:rPr>
        <w:t>、</w:t>
      </w:r>
      <w:r w:rsidRPr="004E538A">
        <w:rPr>
          <w:rFonts w:ascii="仿宋_GB2312" w:eastAsia="仿宋_GB2312" w:hint="eastAsia"/>
          <w:sz w:val="32"/>
          <w:szCs w:val="32"/>
        </w:rPr>
        <w:t>长远的眼光看待当前的困难、风险、挑战，积极引导全社会特别是各</w:t>
      </w:r>
      <w:r w:rsidR="00121CD0">
        <w:rPr>
          <w:rFonts w:ascii="仿宋_GB2312" w:eastAsia="仿宋_GB2312" w:hint="eastAsia"/>
          <w:sz w:val="32"/>
          <w:szCs w:val="32"/>
        </w:rPr>
        <w:t>类</w:t>
      </w:r>
      <w:r w:rsidRPr="004E538A">
        <w:rPr>
          <w:rFonts w:ascii="仿宋_GB2312" w:eastAsia="仿宋_GB2312" w:hint="eastAsia"/>
          <w:sz w:val="32"/>
          <w:szCs w:val="32"/>
        </w:rPr>
        <w:t>市场</w:t>
      </w:r>
      <w:r w:rsidRPr="004E538A">
        <w:rPr>
          <w:rFonts w:ascii="仿宋_GB2312" w:eastAsia="仿宋_GB2312" w:hint="eastAsia"/>
          <w:sz w:val="32"/>
          <w:szCs w:val="32"/>
        </w:rPr>
        <w:lastRenderedPageBreak/>
        <w:t>主体增强信心，</w:t>
      </w:r>
      <w:r w:rsidR="00121CD0">
        <w:rPr>
          <w:rFonts w:ascii="仿宋_GB2312" w:eastAsia="仿宋_GB2312" w:hint="eastAsia"/>
          <w:sz w:val="32"/>
          <w:szCs w:val="32"/>
        </w:rPr>
        <w:t>巩</w:t>
      </w:r>
      <w:r w:rsidRPr="004E538A">
        <w:rPr>
          <w:rFonts w:ascii="仿宋_GB2312" w:eastAsia="仿宋_GB2312" w:hint="eastAsia"/>
          <w:sz w:val="32"/>
          <w:szCs w:val="32"/>
        </w:rPr>
        <w:t>固我国经济稳中向好、长期向好的基本趋势</w:t>
      </w:r>
      <w:r w:rsidRPr="004E538A">
        <w:rPr>
          <w:rFonts w:ascii="仿宋_GB2312" w:eastAsia="仿宋_GB2312" w:hAnsi="仿宋_GB2312" w:cs="仿宋_GB2312" w:hint="eastAsia"/>
          <w:sz w:val="32"/>
          <w:szCs w:val="32"/>
        </w:rPr>
        <w:t>。要把满足国内需求作为发展的出发点和落脚点，快速构建完整的内需体系，大力推进科技创新及其他各方面创新，加快推进数字经济、智能制造、生命健康新材</w:t>
      </w:r>
      <w:r w:rsidRPr="004E538A">
        <w:rPr>
          <w:rFonts w:ascii="仿宋_GB2312" w:eastAsia="仿宋_GB2312" w:hint="eastAsia"/>
          <w:sz w:val="32"/>
          <w:szCs w:val="32"/>
        </w:rPr>
        <w:t>料等战略性新兴产业，形成更多新的增长点、增长极</w:t>
      </w:r>
      <w:r w:rsidR="00121CD0">
        <w:rPr>
          <w:rFonts w:ascii="仿宋_GB2312" w:eastAsia="仿宋_GB2312" w:hint="eastAsia"/>
          <w:sz w:val="32"/>
          <w:szCs w:val="32"/>
        </w:rPr>
        <w:t>，</w:t>
      </w:r>
      <w:r w:rsidRPr="004E538A">
        <w:rPr>
          <w:rFonts w:ascii="仿宋_GB2312" w:eastAsia="仿宋_GB2312" w:hint="eastAsia"/>
          <w:sz w:val="32"/>
          <w:szCs w:val="32"/>
        </w:rPr>
        <w:t>着力打通生产、分配、流通、消费各个环节，逐步形成以国内大循环为主体、国内国际双循环相互促进的新发展格局</w:t>
      </w:r>
      <w:r w:rsidR="00121CD0">
        <w:rPr>
          <w:rFonts w:ascii="仿宋_GB2312" w:eastAsia="仿宋_GB2312" w:hint="eastAsia"/>
          <w:sz w:val="32"/>
          <w:szCs w:val="32"/>
        </w:rPr>
        <w:t>，</w:t>
      </w:r>
      <w:r w:rsidRPr="004E538A">
        <w:rPr>
          <w:rFonts w:ascii="仿宋_GB2312" w:eastAsia="仿宋_GB2312" w:hint="eastAsia"/>
          <w:sz w:val="32"/>
          <w:szCs w:val="32"/>
        </w:rPr>
        <w:t>培育新形势下我国参与国际合作和竞争新优势。要站在历史正确的一边，坚持多边主义和国际关系民主化，以开放、合作</w:t>
      </w:r>
      <w:r w:rsidR="00121CD0">
        <w:rPr>
          <w:rFonts w:ascii="仿宋_GB2312" w:eastAsia="仿宋_GB2312" w:hint="eastAsia"/>
          <w:sz w:val="32"/>
          <w:szCs w:val="32"/>
        </w:rPr>
        <w:t>、共赢</w:t>
      </w:r>
      <w:r w:rsidRPr="004E538A">
        <w:rPr>
          <w:rFonts w:ascii="仿宋_GB2312" w:eastAsia="仿宋_GB2312" w:hAnsi="仿宋_GB2312" w:cs="仿宋_GB2312" w:hint="eastAsia"/>
          <w:sz w:val="32"/>
          <w:szCs w:val="32"/>
        </w:rPr>
        <w:t>胸怀谋划发展，坚定不移推动经济全球化朝着开放、包容、普惠、平衡、共赢的方向发展，推动建设开放型世界经济。同时，要牢固树立</w:t>
      </w:r>
      <w:proofErr w:type="gramStart"/>
      <w:r w:rsidRPr="004E538A">
        <w:rPr>
          <w:rFonts w:ascii="仿宋_GB2312" w:eastAsia="仿宋_GB2312" w:hAnsi="仿宋_GB2312" w:cs="仿宋_GB2312" w:hint="eastAsia"/>
          <w:sz w:val="32"/>
          <w:szCs w:val="32"/>
        </w:rPr>
        <w:t>安全发展</w:t>
      </w:r>
      <w:proofErr w:type="gramEnd"/>
      <w:r w:rsidRPr="004E538A">
        <w:rPr>
          <w:rFonts w:ascii="仿宋_GB2312" w:eastAsia="仿宋_GB2312" w:hAnsi="仿宋_GB2312" w:cs="仿宋_GB2312" w:hint="eastAsia"/>
          <w:sz w:val="32"/>
          <w:szCs w:val="32"/>
        </w:rPr>
        <w:t>理念，加快完善</w:t>
      </w:r>
      <w:proofErr w:type="gramStart"/>
      <w:r w:rsidRPr="004E538A">
        <w:rPr>
          <w:rFonts w:ascii="仿宋_GB2312" w:eastAsia="仿宋_GB2312" w:hAnsi="仿宋_GB2312" w:cs="仿宋_GB2312" w:hint="eastAsia"/>
          <w:sz w:val="32"/>
          <w:szCs w:val="32"/>
        </w:rPr>
        <w:t>安全发展</w:t>
      </w:r>
      <w:proofErr w:type="gramEnd"/>
      <w:r w:rsidRPr="004E538A">
        <w:rPr>
          <w:rFonts w:ascii="仿宋_GB2312" w:eastAsia="仿宋_GB2312" w:hAnsi="仿宋_GB2312" w:cs="仿宋_GB2312" w:hint="eastAsia"/>
          <w:sz w:val="32"/>
          <w:szCs w:val="32"/>
        </w:rPr>
        <w:t>体制机制，补齐相关短板，维护产业链、供应链安全，积极做好防范化解重大风险工作。要努力克服新冠肺炎疫情带</w:t>
      </w:r>
      <w:r w:rsidRPr="004E538A">
        <w:rPr>
          <w:rFonts w:ascii="仿宋_GB2312" w:eastAsia="仿宋_GB2312" w:hint="eastAsia"/>
          <w:sz w:val="32"/>
          <w:szCs w:val="32"/>
        </w:rPr>
        <w:t>来的不利影响，付出更加艰辛的努力，坚决夺取脱贫攻坚战全面胜利。要全面强化</w:t>
      </w:r>
      <w:proofErr w:type="gramStart"/>
      <w:r w:rsidRPr="004E538A">
        <w:rPr>
          <w:rFonts w:ascii="仿宋_GB2312" w:eastAsia="仿宋_GB2312" w:hint="eastAsia"/>
          <w:sz w:val="32"/>
          <w:szCs w:val="32"/>
        </w:rPr>
        <w:t>稳就业</w:t>
      </w:r>
      <w:proofErr w:type="gramEnd"/>
      <w:r w:rsidRPr="004E538A">
        <w:rPr>
          <w:rFonts w:ascii="仿宋_GB2312" w:eastAsia="仿宋_GB2312" w:hint="eastAsia"/>
          <w:sz w:val="32"/>
          <w:szCs w:val="32"/>
        </w:rPr>
        <w:t>举措，强化困难群众基本生活保障，帮扶中小</w:t>
      </w:r>
      <w:proofErr w:type="gramStart"/>
      <w:r w:rsidRPr="004E538A">
        <w:rPr>
          <w:rFonts w:ascii="仿宋_GB2312" w:eastAsia="仿宋_GB2312" w:hint="eastAsia"/>
          <w:sz w:val="32"/>
          <w:szCs w:val="32"/>
        </w:rPr>
        <w:t>微企业</w:t>
      </w:r>
      <w:proofErr w:type="gramEnd"/>
      <w:r w:rsidRPr="004E538A">
        <w:rPr>
          <w:rFonts w:ascii="仿宋_GB2312" w:eastAsia="仿宋_GB2312" w:hint="eastAsia"/>
          <w:sz w:val="32"/>
          <w:szCs w:val="32"/>
        </w:rPr>
        <w:t>渡过难关，做到粮食生产稳字当头、煤电油气安全稳定供应，</w:t>
      </w:r>
      <w:proofErr w:type="gramStart"/>
      <w:r w:rsidRPr="004E538A">
        <w:rPr>
          <w:rFonts w:ascii="仿宋_GB2312" w:eastAsia="仿宋_GB2312" w:hint="eastAsia"/>
          <w:sz w:val="32"/>
          <w:szCs w:val="32"/>
        </w:rPr>
        <w:t>保产业链供应</w:t>
      </w:r>
      <w:proofErr w:type="gramEnd"/>
      <w:r w:rsidRPr="004E538A">
        <w:rPr>
          <w:rFonts w:ascii="仿宋_GB2312" w:eastAsia="仿宋_GB2312" w:hint="eastAsia"/>
          <w:sz w:val="32"/>
          <w:szCs w:val="32"/>
        </w:rPr>
        <w:t>链稳定，保障基层公共服务。同时，要在“稳”和“保”的基础上积极进取。要着力解决农业发展中存在的深层次矛盾和</w:t>
      </w:r>
      <w:r w:rsidR="00121CD0">
        <w:rPr>
          <w:rFonts w:ascii="仿宋_GB2312" w:eastAsia="仿宋_GB2312" w:hint="eastAsia"/>
          <w:sz w:val="32"/>
          <w:szCs w:val="32"/>
        </w:rPr>
        <w:t>问</w:t>
      </w:r>
      <w:r w:rsidRPr="004E538A">
        <w:rPr>
          <w:rFonts w:ascii="仿宋_GB2312" w:eastAsia="仿宋_GB2312" w:hint="eastAsia"/>
          <w:sz w:val="32"/>
          <w:szCs w:val="32"/>
        </w:rPr>
        <w:t>题，重点从农产品结构、抗风险能力、农业现代化水平上发力。要保障粮食等主要农产品生产供给，强化“米袋子”省长负责制考核，加强粮食市场价格监测和监管，加快推动“藏粮于地、藏粮于技”战略落实落地。要稳住猪肉等农副产品价格，落实生猪</w:t>
      </w:r>
      <w:proofErr w:type="gramStart"/>
      <w:r w:rsidRPr="004E538A">
        <w:rPr>
          <w:rFonts w:ascii="仿宋_GB2312" w:eastAsia="仿宋_GB2312" w:hint="eastAsia"/>
          <w:sz w:val="32"/>
          <w:szCs w:val="32"/>
        </w:rPr>
        <w:t>生产省负总责</w:t>
      </w:r>
      <w:proofErr w:type="gramEnd"/>
      <w:r w:rsidRPr="004E538A">
        <w:rPr>
          <w:rFonts w:ascii="仿宋_GB2312" w:eastAsia="仿宋_GB2312" w:hint="eastAsia"/>
          <w:sz w:val="32"/>
          <w:szCs w:val="32"/>
        </w:rPr>
        <w:t>要求，</w:t>
      </w:r>
      <w:proofErr w:type="gramStart"/>
      <w:r w:rsidRPr="004E538A">
        <w:rPr>
          <w:rFonts w:ascii="仿宋_GB2312" w:eastAsia="仿宋_GB2312" w:hint="eastAsia"/>
          <w:sz w:val="32"/>
          <w:szCs w:val="32"/>
        </w:rPr>
        <w:t>持续抓好</w:t>
      </w:r>
      <w:proofErr w:type="gramEnd"/>
      <w:r w:rsidRPr="004E538A">
        <w:rPr>
          <w:rFonts w:ascii="仿宋_GB2312" w:eastAsia="仿宋_GB2312" w:hint="eastAsia"/>
          <w:sz w:val="32"/>
          <w:szCs w:val="32"/>
        </w:rPr>
        <w:t>非洲猪瘟等重大动物疫病防控，做好“菜篮</w:t>
      </w:r>
      <w:r w:rsidRPr="004E538A">
        <w:rPr>
          <w:rFonts w:ascii="仿宋_GB2312" w:eastAsia="仿宋_GB2312" w:hint="eastAsia"/>
          <w:sz w:val="32"/>
          <w:szCs w:val="32"/>
        </w:rPr>
        <w:lastRenderedPageBreak/>
        <w:t>子”产品稳产保供。各地区各部门各方面对国之大者要心中有数，强化责任担当，不折不扣抓好中共中央决策部署和政策措施落实。要加强协同配合，增强政策举措的灵活性、协调性、配套性，努力取得最大政策效应。要转变工作作风，坚持实事求是，尊重客观规律，把更多力量和资源向基层下沉，在务实功、求实效上下功夫，力戒形式主义、官僚主义。</w:t>
      </w:r>
    </w:p>
    <w:p w:rsidR="00D93691" w:rsidRPr="004E538A" w:rsidRDefault="00D93691" w:rsidP="004E538A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4E538A">
        <w:rPr>
          <w:rFonts w:ascii="黑体" w:eastAsia="黑体" w:hAnsi="黑体" w:hint="eastAsia"/>
          <w:sz w:val="32"/>
          <w:szCs w:val="32"/>
        </w:rPr>
        <w:t>在出席解放军和武警部队代表团全体会议时，</w:t>
      </w:r>
      <w:r w:rsidRPr="004E538A">
        <w:rPr>
          <w:rFonts w:ascii="仿宋_GB2312" w:eastAsia="仿宋_GB2312" w:hint="eastAsia"/>
          <w:sz w:val="32"/>
          <w:szCs w:val="32"/>
        </w:rPr>
        <w:t>习近平就常态化疫情防控前提下扎实推进军队各项工作提出要求。他强调，要坚持底线思维，全面加强练兵备战工作，及时有效处置各种复杂情况，坚决维护国家主权、安全、发展利益，维护国家战略全局稳定。要探索常态化疫情防控条件下练兵备战方式方法，因时因</w:t>
      </w:r>
      <w:proofErr w:type="gramStart"/>
      <w:r w:rsidRPr="004E538A">
        <w:rPr>
          <w:rFonts w:ascii="仿宋_GB2312" w:eastAsia="仿宋_GB2312" w:hAnsi="微软雅黑" w:cs="微软雅黑" w:hint="eastAsia"/>
          <w:sz w:val="32"/>
          <w:szCs w:val="32"/>
        </w:rPr>
        <w:t>势</w:t>
      </w:r>
      <w:r w:rsidRPr="004E538A">
        <w:rPr>
          <w:rFonts w:ascii="仿宋_GB2312" w:eastAsia="仿宋_GB2312" w:hAnsi="仿宋_GB2312" w:cs="仿宋_GB2312" w:hint="eastAsia"/>
          <w:sz w:val="32"/>
          <w:szCs w:val="32"/>
        </w:rPr>
        <w:t>搞好</w:t>
      </w:r>
      <w:proofErr w:type="gramEnd"/>
      <w:r w:rsidRPr="004E538A">
        <w:rPr>
          <w:rFonts w:ascii="仿宋_GB2312" w:eastAsia="仿宋_GB2312" w:hAnsi="仿宋_GB2312" w:cs="仿宋_GB2312" w:hint="eastAsia"/>
          <w:sz w:val="32"/>
          <w:szCs w:val="32"/>
        </w:rPr>
        <w:t>科学调控，加紧推进军事斗争准备，灵活开展实战化军事训练，全面提高我军遂行军事任务能力。要坚持方向不变、道路不偏、力度不减，扭住政策制度改革这个重点，</w:t>
      </w:r>
      <w:proofErr w:type="gramStart"/>
      <w:r w:rsidRPr="004E538A">
        <w:rPr>
          <w:rFonts w:ascii="仿宋_GB2312" w:eastAsia="仿宋_GB2312" w:hAnsi="仿宋_GB2312" w:cs="仿宋_GB2312" w:hint="eastAsia"/>
          <w:sz w:val="32"/>
          <w:szCs w:val="32"/>
        </w:rPr>
        <w:t>统筹抓好</w:t>
      </w:r>
      <w:proofErr w:type="gramEnd"/>
      <w:r w:rsidRPr="004E538A">
        <w:rPr>
          <w:rFonts w:ascii="仿宋_GB2312" w:eastAsia="仿宋_GB2312" w:hAnsi="仿宋_GB2312" w:cs="仿宋_GB2312" w:hint="eastAsia"/>
          <w:sz w:val="32"/>
          <w:szCs w:val="32"/>
        </w:rPr>
        <w:t>各项改革工作，如期完成既定改</w:t>
      </w:r>
      <w:r w:rsidR="00121CD0">
        <w:rPr>
          <w:rFonts w:ascii="仿宋_GB2312" w:eastAsia="仿宋_GB2312" w:hAnsi="仿宋_GB2312" w:cs="仿宋_GB2312" w:hint="eastAsia"/>
          <w:sz w:val="32"/>
          <w:szCs w:val="32"/>
        </w:rPr>
        <w:t>革</w:t>
      </w:r>
      <w:r w:rsidRPr="004E538A">
        <w:rPr>
          <w:rFonts w:ascii="仿宋_GB2312" w:eastAsia="仿宋_GB2312" w:hAnsi="仿宋_GB2312" w:cs="仿宋_GB2312" w:hint="eastAsia"/>
          <w:sz w:val="32"/>
          <w:szCs w:val="32"/>
        </w:rPr>
        <w:t>任务。对疫情防控工作中暴露出的新情况新问题，</w:t>
      </w:r>
      <w:r w:rsidRPr="004E538A">
        <w:rPr>
          <w:rFonts w:ascii="仿宋_GB2312" w:eastAsia="仿宋_GB2312" w:hint="eastAsia"/>
          <w:sz w:val="32"/>
          <w:szCs w:val="32"/>
        </w:rPr>
        <w:t>要注重用改革创新的思路和办法加以解决。要发挥我军医学科研优势，加快新冠肺炎药物和疫苗研发，拿出更多硬核产品</w:t>
      </w:r>
      <w:r w:rsidR="00121CD0">
        <w:rPr>
          <w:rFonts w:ascii="仿宋_GB2312" w:eastAsia="仿宋_GB2312" w:hint="eastAsia"/>
          <w:sz w:val="32"/>
          <w:szCs w:val="32"/>
        </w:rPr>
        <w:t>。</w:t>
      </w:r>
      <w:r w:rsidRPr="004E538A">
        <w:rPr>
          <w:rFonts w:ascii="仿宋_GB2312" w:eastAsia="仿宋_GB2312" w:hint="eastAsia"/>
          <w:sz w:val="32"/>
          <w:szCs w:val="32"/>
        </w:rPr>
        <w:t>要坚持向科技创新要战斗力，加强国防科技创新特别是自主创新、原始创新。改革创新关键在人，要构建“三位一体”人才培养体系，打造德才兼备的高素质、专业化新型军事人才方阵。今年是我军建设发展“十三五”规划收官之年，要采取超常措施，克服疫情影响，集中力量打好规划落实攻坚战，力保重大任务完成、战略能力有大的提升。要编制好我军建设“十四五”</w:t>
      </w:r>
      <w:r w:rsidRPr="004E538A">
        <w:rPr>
          <w:rFonts w:ascii="仿宋_GB2312" w:eastAsia="仿宋_GB2312" w:hint="eastAsia"/>
          <w:sz w:val="32"/>
          <w:szCs w:val="32"/>
        </w:rPr>
        <w:lastRenderedPageBreak/>
        <w:t>规划，注重同国家发展布局相协调，搞好战略层面一体筹划，确保规划质量。要科学安排，精打细算，把军费管理好、使用好，使每一分钱都花出最大效益。军政军民团结是我们党和国家的显著政治优势，这场疫情防控斗争充分彰显了这一点。我军要在完成好军事任务的同时，支援地方经济社会发展，支持打赢脱贫攻坚战，协助地方做好维护社会大局稳定工作。中央和国家机关、地方各级党委和政府要支持国防和军队建设，满腔热情为广大官兵排忧解难，汇聚起强国兴军的磅礴力量。</w:t>
      </w:r>
    </w:p>
    <w:p w:rsidR="000229A3" w:rsidRPr="004E538A" w:rsidRDefault="000229A3">
      <w:pPr>
        <w:widowControl/>
        <w:spacing w:line="600" w:lineRule="exact"/>
        <w:jc w:val="center"/>
        <w:outlineLvl w:val="0"/>
        <w:rPr>
          <w:rFonts w:ascii="方正小标宋简体" w:eastAsia="方正小标宋简体" w:hAnsi="Hiragino Sans GB" w:hint="eastAsia"/>
          <w:bCs/>
          <w:color w:val="333333"/>
          <w:kern w:val="36"/>
          <w:sz w:val="32"/>
          <w:szCs w:val="32"/>
        </w:rPr>
      </w:pPr>
    </w:p>
    <w:p w:rsidR="000229A3" w:rsidRPr="004E538A" w:rsidRDefault="000229A3" w:rsidP="004E538A">
      <w:pPr>
        <w:autoSpaceDE w:val="0"/>
        <w:autoSpaceDN w:val="0"/>
        <w:adjustRightInd w:val="0"/>
        <w:spacing w:line="560" w:lineRule="exact"/>
        <w:ind w:firstLineChars="200" w:firstLine="640"/>
        <w:rPr>
          <w:rFonts w:ascii="黑体" w:eastAsia="黑体" w:hAnsi="黑体" w:cs="Times New Roman"/>
          <w:kern w:val="0"/>
          <w:sz w:val="32"/>
          <w:szCs w:val="32"/>
        </w:rPr>
      </w:pPr>
    </w:p>
    <w:sectPr w:rsidR="000229A3" w:rsidRPr="004E538A" w:rsidSect="000229A3">
      <w:footerReference w:type="even" r:id="rId7"/>
      <w:footerReference w:type="default" r:id="rId8"/>
      <w:pgSz w:w="11906" w:h="16838"/>
      <w:pgMar w:top="1814" w:right="1474" w:bottom="1814" w:left="1474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5B22" w:rsidRDefault="009B5B22" w:rsidP="000229A3">
      <w:r>
        <w:separator/>
      </w:r>
    </w:p>
  </w:endnote>
  <w:endnote w:type="continuationSeparator" w:id="0">
    <w:p w:rsidR="009B5B22" w:rsidRDefault="009B5B22" w:rsidP="00022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Hiragino Sans GB">
    <w:altName w:val="Times New Roman"/>
    <w:charset w:val="00"/>
    <w:family w:val="roman"/>
    <w:pitch w:val="default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9A3" w:rsidRDefault="00252952">
    <w:pPr>
      <w:pStyle w:val="a3"/>
      <w:rPr>
        <w:rFonts w:ascii="仿宋_GB2312" w:eastAsia="仿宋_GB2312"/>
        <w:sz w:val="32"/>
        <w:szCs w:val="32"/>
      </w:rPr>
    </w:pPr>
    <w:r>
      <w:rPr>
        <w:rFonts w:ascii="仿宋_GB2312" w:eastAsia="仿宋_GB2312" w:hint="eastAsia"/>
        <w:sz w:val="32"/>
        <w:szCs w:val="32"/>
      </w:rPr>
      <w:fldChar w:fldCharType="begin"/>
    </w:r>
    <w:r w:rsidR="000A6681">
      <w:rPr>
        <w:rFonts w:ascii="仿宋_GB2312" w:eastAsia="仿宋_GB2312" w:hint="eastAsia"/>
        <w:sz w:val="32"/>
        <w:szCs w:val="32"/>
      </w:rPr>
      <w:instrText xml:space="preserve"> PAGE   \* MERGEFORMAT </w:instrText>
    </w:r>
    <w:r>
      <w:rPr>
        <w:rFonts w:ascii="仿宋_GB2312" w:eastAsia="仿宋_GB2312" w:hint="eastAsia"/>
        <w:sz w:val="32"/>
        <w:szCs w:val="32"/>
      </w:rPr>
      <w:fldChar w:fldCharType="separate"/>
    </w:r>
    <w:r w:rsidR="000A6681">
      <w:rPr>
        <w:rFonts w:ascii="仿宋_GB2312" w:eastAsia="仿宋_GB2312"/>
        <w:sz w:val="32"/>
        <w:szCs w:val="32"/>
        <w:lang w:val="zh-CN"/>
      </w:rPr>
      <w:t>-</w:t>
    </w:r>
    <w:r w:rsidR="000A6681">
      <w:rPr>
        <w:rFonts w:ascii="仿宋_GB2312" w:eastAsia="仿宋_GB2312"/>
        <w:sz w:val="32"/>
        <w:szCs w:val="32"/>
      </w:rPr>
      <w:t xml:space="preserve"> 2 -</w:t>
    </w:r>
    <w:r>
      <w:rPr>
        <w:rFonts w:ascii="仿宋_GB2312" w:eastAsia="仿宋_GB2312" w:hint="eastAsia"/>
        <w:sz w:val="32"/>
        <w:szCs w:val="32"/>
      </w:rPr>
      <w:fldChar w:fldCharType="end"/>
    </w:r>
  </w:p>
  <w:p w:rsidR="000229A3" w:rsidRDefault="000229A3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29A3" w:rsidRDefault="00252952">
    <w:pPr>
      <w:pStyle w:val="a3"/>
      <w:jc w:val="right"/>
    </w:pPr>
    <w:r>
      <w:rPr>
        <w:rFonts w:ascii="楷体_GB2312" w:eastAsia="楷体_GB2312" w:hint="eastAsia"/>
        <w:sz w:val="32"/>
        <w:szCs w:val="32"/>
      </w:rPr>
      <w:fldChar w:fldCharType="begin"/>
    </w:r>
    <w:r w:rsidR="000A6681">
      <w:rPr>
        <w:rFonts w:ascii="楷体_GB2312" w:eastAsia="楷体_GB2312" w:hint="eastAsia"/>
        <w:sz w:val="32"/>
        <w:szCs w:val="32"/>
      </w:rPr>
      <w:instrText xml:space="preserve"> PAGE   \* MERGEFORMAT </w:instrText>
    </w:r>
    <w:r>
      <w:rPr>
        <w:rFonts w:ascii="楷体_GB2312" w:eastAsia="楷体_GB2312" w:hint="eastAsia"/>
        <w:sz w:val="32"/>
        <w:szCs w:val="32"/>
      </w:rPr>
      <w:fldChar w:fldCharType="separate"/>
    </w:r>
    <w:r w:rsidR="00CC7F45" w:rsidRPr="00CC7F45">
      <w:rPr>
        <w:rFonts w:ascii="楷体_GB2312" w:eastAsia="楷体_GB2312"/>
        <w:noProof/>
        <w:sz w:val="32"/>
        <w:szCs w:val="32"/>
        <w:lang w:val="zh-CN"/>
      </w:rPr>
      <w:t>-</w:t>
    </w:r>
    <w:r w:rsidR="00CC7F45">
      <w:rPr>
        <w:rFonts w:ascii="楷体_GB2312" w:eastAsia="楷体_GB2312"/>
        <w:noProof/>
        <w:sz w:val="32"/>
        <w:szCs w:val="32"/>
      </w:rPr>
      <w:t xml:space="preserve"> 3 -</w:t>
    </w:r>
    <w:r>
      <w:rPr>
        <w:rFonts w:ascii="楷体_GB2312" w:eastAsia="楷体_GB2312" w:hint="eastAsia"/>
        <w:sz w:val="32"/>
        <w:szCs w:val="32"/>
      </w:rPr>
      <w:fldChar w:fldCharType="end"/>
    </w:r>
  </w:p>
  <w:p w:rsidR="000229A3" w:rsidRDefault="000229A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5B22" w:rsidRDefault="009B5B22" w:rsidP="000229A3">
      <w:r>
        <w:separator/>
      </w:r>
    </w:p>
  </w:footnote>
  <w:footnote w:type="continuationSeparator" w:id="0">
    <w:p w:rsidR="009B5B22" w:rsidRDefault="009B5B22" w:rsidP="000229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4CCF"/>
    <w:rsid w:val="000229A3"/>
    <w:rsid w:val="000A6681"/>
    <w:rsid w:val="00121CD0"/>
    <w:rsid w:val="001D492C"/>
    <w:rsid w:val="001E2B80"/>
    <w:rsid w:val="001F69DC"/>
    <w:rsid w:val="00252952"/>
    <w:rsid w:val="00256484"/>
    <w:rsid w:val="00260BC6"/>
    <w:rsid w:val="00294B36"/>
    <w:rsid w:val="00395C04"/>
    <w:rsid w:val="003B5EC7"/>
    <w:rsid w:val="0047769B"/>
    <w:rsid w:val="004E538A"/>
    <w:rsid w:val="00624CCF"/>
    <w:rsid w:val="006D1390"/>
    <w:rsid w:val="0071384E"/>
    <w:rsid w:val="00787DE3"/>
    <w:rsid w:val="009919EB"/>
    <w:rsid w:val="009B5B22"/>
    <w:rsid w:val="009E1E54"/>
    <w:rsid w:val="009F6C82"/>
    <w:rsid w:val="00B06855"/>
    <w:rsid w:val="00C46A8A"/>
    <w:rsid w:val="00C73248"/>
    <w:rsid w:val="00CB2418"/>
    <w:rsid w:val="00CC084B"/>
    <w:rsid w:val="00CC7F45"/>
    <w:rsid w:val="00D66660"/>
    <w:rsid w:val="00D73983"/>
    <w:rsid w:val="00D93691"/>
    <w:rsid w:val="00DE6E3B"/>
    <w:rsid w:val="00E43673"/>
    <w:rsid w:val="00EF6BD9"/>
    <w:rsid w:val="00F339EB"/>
    <w:rsid w:val="00F4697D"/>
    <w:rsid w:val="316673A5"/>
    <w:rsid w:val="39E8110F"/>
    <w:rsid w:val="4A0E3396"/>
    <w:rsid w:val="536261DA"/>
    <w:rsid w:val="64EB357F"/>
    <w:rsid w:val="65B117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7B2DE2"/>
  <w15:docId w15:val="{876F4531-320B-4BC0-A3C5-AD79F68AA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29A3"/>
    <w:pPr>
      <w:widowControl w:val="0"/>
      <w:jc w:val="both"/>
    </w:pPr>
    <w:rPr>
      <w:rFonts w:ascii="Calibri" w:hAnsi="Calibri" w:cs="宋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229A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229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rsid w:val="000229A3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a4">
    <w:name w:val="页脚 字符"/>
    <w:basedOn w:val="a0"/>
    <w:link w:val="a3"/>
    <w:uiPriority w:val="99"/>
    <w:rsid w:val="000229A3"/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sid w:val="000229A3"/>
    <w:rPr>
      <w:rFonts w:ascii="Calibri" w:eastAsia="宋体" w:hAnsi="Calibri" w:cs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6</Pages>
  <Words>484</Words>
  <Characters>2761</Characters>
  <Application>Microsoft Office Word</Application>
  <DocSecurity>0</DocSecurity>
  <Lines>23</Lines>
  <Paragraphs>6</Paragraphs>
  <ScaleCrop>false</ScaleCrop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tzb</dc:creator>
  <cp:lastModifiedBy>Chinese User</cp:lastModifiedBy>
  <cp:revision>15</cp:revision>
  <cp:lastPrinted>2020-06-01T13:25:00Z</cp:lastPrinted>
  <dcterms:created xsi:type="dcterms:W3CDTF">2020-06-01T09:14:00Z</dcterms:created>
  <dcterms:modified xsi:type="dcterms:W3CDTF">2020-06-04T06:55:00Z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