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
          <w:bCs/>
          <w:color w:val="auto"/>
          <w:sz w:val="44"/>
          <w:szCs w:val="44"/>
        </w:rPr>
      </w:pPr>
      <w:r>
        <w:rPr>
          <w:rFonts w:hint="eastAsia" w:ascii="方正小标宋简体" w:hAnsi="方正小标宋简体" w:eastAsia="方正小标宋简体" w:cs="方正小标宋简体"/>
          <w:b/>
          <w:bCs/>
          <w:color w:val="auto"/>
          <w:sz w:val="44"/>
          <w:szCs w:val="44"/>
        </w:rPr>
        <w:t>国家、省</w:t>
      </w:r>
      <w:r>
        <w:rPr>
          <w:rFonts w:hint="eastAsia" w:ascii="方正小标宋简体" w:hAnsi="方正小标宋简体" w:eastAsia="方正小标宋简体" w:cs="方正小标宋简体"/>
          <w:b/>
          <w:bCs/>
          <w:color w:val="auto"/>
          <w:sz w:val="44"/>
          <w:szCs w:val="44"/>
          <w:lang w:eastAsia="zh-CN"/>
        </w:rPr>
        <w:t>有关援企稳岗</w:t>
      </w:r>
      <w:r>
        <w:rPr>
          <w:rFonts w:hint="eastAsia" w:ascii="方正小标宋简体" w:hAnsi="方正小标宋简体" w:eastAsia="方正小标宋简体" w:cs="方正小标宋简体"/>
          <w:b/>
          <w:bCs/>
          <w:color w:val="auto"/>
          <w:sz w:val="44"/>
          <w:szCs w:val="44"/>
        </w:rPr>
        <w:t>政策</w:t>
      </w:r>
      <w:r>
        <w:rPr>
          <w:rFonts w:hint="eastAsia" w:ascii="方正小标宋简体" w:hAnsi="方正小标宋简体" w:eastAsia="方正小标宋简体" w:cs="方正小标宋简体"/>
          <w:b/>
          <w:bCs/>
          <w:color w:val="auto"/>
          <w:sz w:val="44"/>
          <w:szCs w:val="44"/>
          <w:lang w:eastAsia="zh-CN"/>
        </w:rPr>
        <w:t>文件</w:t>
      </w:r>
      <w:r>
        <w:rPr>
          <w:rFonts w:hint="eastAsia" w:ascii="方正小标宋简体" w:hAnsi="方正小标宋简体" w:eastAsia="方正小标宋简体" w:cs="方正小标宋简体"/>
          <w:b/>
          <w:bCs/>
          <w:color w:val="auto"/>
          <w:sz w:val="44"/>
          <w:szCs w:val="44"/>
        </w:rPr>
        <w:t>汇编</w:t>
      </w:r>
    </w:p>
    <w:p>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rightChars="0"/>
        <w:jc w:val="center"/>
        <w:textAlignment w:val="auto"/>
        <w:rPr>
          <w:rFonts w:hint="eastAsia" w:ascii="仿宋" w:hAnsi="仿宋" w:eastAsia="仿宋" w:cs="仿宋"/>
          <w:color w:val="auto"/>
          <w:sz w:val="32"/>
          <w:szCs w:val="32"/>
        </w:rPr>
      </w:pPr>
    </w:p>
    <w:p>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rightChars="0"/>
        <w:jc w:val="center"/>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目录</w:t>
      </w:r>
    </w:p>
    <w:p>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rightChars="0"/>
        <w:textAlignment w:val="auto"/>
        <w:rPr>
          <w:rFonts w:hint="eastAsia" w:ascii="仿宋" w:hAnsi="仿宋" w:eastAsia="仿宋" w:cs="仿宋"/>
          <w:b/>
          <w:bCs/>
          <w:color w:val="auto"/>
          <w:sz w:val="32"/>
          <w:szCs w:val="32"/>
        </w:rPr>
      </w:pPr>
      <w:r>
        <w:rPr>
          <w:rFonts w:hint="eastAsia" w:ascii="仿宋" w:hAnsi="仿宋" w:eastAsia="仿宋" w:cs="仿宋"/>
          <w:b/>
          <w:bCs/>
          <w:color w:val="auto"/>
          <w:sz w:val="32"/>
          <w:szCs w:val="32"/>
        </w:rPr>
        <w:t> </w:t>
      </w:r>
    </w:p>
    <w:p>
      <w:pPr>
        <w:keepNext w:val="0"/>
        <w:keepLines w:val="0"/>
        <w:pageBreakBefore w:val="0"/>
        <w:numPr>
          <w:ilvl w:val="0"/>
          <w:numId w:val="1"/>
        </w:numPr>
        <w:kinsoku/>
        <w:wordWrap/>
        <w:overflowPunct/>
        <w:topLinePunct w:val="0"/>
        <w:autoSpaceDE/>
        <w:autoSpaceDN/>
        <w:bidi w:val="0"/>
        <w:adjustRightInd/>
        <w:snapToGrid/>
        <w:spacing w:beforeAutospacing="0" w:afterAutospacing="0" w:line="560" w:lineRule="exact"/>
        <w:ind w:left="0" w:leftChars="0" w:right="0" w:rightChars="0"/>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rPr>
        <w:t>国家</w:t>
      </w:r>
      <w:r>
        <w:rPr>
          <w:rFonts w:hint="eastAsia" w:ascii="黑体" w:hAnsi="黑体" w:eastAsia="黑体" w:cs="黑体"/>
          <w:b w:val="0"/>
          <w:bCs w:val="0"/>
          <w:color w:val="auto"/>
          <w:sz w:val="32"/>
          <w:szCs w:val="32"/>
          <w:lang w:eastAsia="zh-CN"/>
        </w:rPr>
        <w:t>有关援企稳岗政策</w:t>
      </w: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560" w:lineRule="exact"/>
        <w:ind w:left="0" w:leftChars="0" w:right="0" w:rightChars="0"/>
        <w:textAlignment w:val="auto"/>
        <w:rPr>
          <w:rFonts w:hint="eastAsia" w:ascii="仿宋" w:hAnsi="仿宋" w:eastAsia="仿宋" w:cs="仿宋"/>
          <w:b w:val="0"/>
          <w:bCs w:val="0"/>
          <w:color w:val="auto"/>
          <w:sz w:val="32"/>
          <w:szCs w:val="32"/>
        </w:rPr>
      </w:pPr>
      <w:r>
        <w:rPr>
          <w:rFonts w:hint="eastAsia" w:ascii="仿宋" w:hAnsi="仿宋" w:eastAsia="仿宋" w:cs="仿宋"/>
          <w:b w:val="0"/>
          <w:bCs w:val="0"/>
          <w:color w:val="auto"/>
          <w:sz w:val="32"/>
          <w:szCs w:val="32"/>
          <w:lang w:val="en-US" w:eastAsia="zh-CN"/>
        </w:rPr>
        <w:t>1.</w:t>
      </w:r>
      <w:r>
        <w:rPr>
          <w:rFonts w:hint="eastAsia" w:ascii="仿宋" w:hAnsi="仿宋" w:eastAsia="仿宋" w:cs="仿宋"/>
          <w:b w:val="0"/>
          <w:bCs w:val="0"/>
          <w:color w:val="auto"/>
          <w:sz w:val="32"/>
          <w:szCs w:val="32"/>
        </w:rPr>
        <w:t>国务院办公厅关于组织做好疫情防控重点物资生产企业复工复产和调度安排工作的紧急通知（国办发明电〔2020〕2 号）</w:t>
      </w:r>
    </w:p>
    <w:p>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rightChars="0"/>
        <w:textAlignment w:val="auto"/>
        <w:rPr>
          <w:rFonts w:hint="eastAsia" w:ascii="仿宋" w:hAnsi="仿宋" w:eastAsia="仿宋" w:cs="仿宋"/>
          <w:b w:val="0"/>
          <w:bCs w:val="0"/>
          <w:color w:val="auto"/>
          <w:sz w:val="32"/>
          <w:szCs w:val="32"/>
        </w:rPr>
      </w:pPr>
      <w:r>
        <w:rPr>
          <w:rFonts w:hint="eastAsia" w:ascii="仿宋" w:hAnsi="仿宋" w:eastAsia="仿宋" w:cs="仿宋"/>
          <w:b w:val="0"/>
          <w:bCs w:val="0"/>
          <w:color w:val="auto"/>
          <w:sz w:val="32"/>
          <w:szCs w:val="32"/>
          <w:lang w:val="en-US" w:eastAsia="zh-CN"/>
        </w:rPr>
        <w:t>2.</w:t>
      </w:r>
      <w:r>
        <w:rPr>
          <w:rFonts w:hint="eastAsia" w:ascii="仿宋" w:hAnsi="仿宋" w:eastAsia="仿宋" w:cs="仿宋"/>
          <w:b w:val="0"/>
          <w:bCs w:val="0"/>
          <w:color w:val="auto"/>
          <w:sz w:val="32"/>
          <w:szCs w:val="32"/>
        </w:rPr>
        <w:t>国务院应对新型冠状病毒感染肺炎疫情联防联控机制关于印发企事业单位复工复产疫情防控措施指南的通知（国发明电〔2020〕4号）</w:t>
      </w:r>
    </w:p>
    <w:p>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rightChars="0"/>
        <w:textAlignment w:val="auto"/>
        <w:rPr>
          <w:rFonts w:hint="eastAsia" w:ascii="仿宋" w:hAnsi="仿宋" w:eastAsia="仿宋" w:cs="仿宋"/>
          <w:b w:val="0"/>
          <w:bCs w:val="0"/>
          <w:i w:val="0"/>
          <w:caps w:val="0"/>
          <w:color w:val="auto"/>
          <w:spacing w:val="0"/>
          <w:sz w:val="32"/>
          <w:szCs w:val="32"/>
          <w:shd w:val="clear" w:fill="FFFFFF"/>
        </w:rPr>
      </w:pPr>
      <w:r>
        <w:rPr>
          <w:rFonts w:hint="eastAsia" w:ascii="仿宋" w:hAnsi="仿宋" w:eastAsia="仿宋" w:cs="仿宋"/>
          <w:b w:val="0"/>
          <w:bCs w:val="0"/>
          <w:color w:val="auto"/>
          <w:sz w:val="32"/>
          <w:szCs w:val="32"/>
          <w:lang w:val="en-US" w:eastAsia="zh-CN"/>
        </w:rPr>
        <w:t>3.</w:t>
      </w:r>
      <w:r>
        <w:rPr>
          <w:rFonts w:hint="eastAsia" w:ascii="仿宋" w:hAnsi="仿宋" w:eastAsia="仿宋" w:cs="仿宋"/>
          <w:b w:val="0"/>
          <w:bCs w:val="0"/>
          <w:i w:val="0"/>
          <w:caps w:val="0"/>
          <w:color w:val="auto"/>
          <w:spacing w:val="0"/>
          <w:sz w:val="32"/>
          <w:szCs w:val="32"/>
          <w:shd w:val="clear" w:fill="FFFFFF"/>
        </w:rPr>
        <w:t>国务院办公厅关于进一步精简审批优化服务精准稳妥推进企业复工复产的通知</w:t>
      </w:r>
    </w:p>
    <w:p>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rightChars="0"/>
        <w:textAlignment w:val="auto"/>
        <w:rPr>
          <w:rFonts w:hint="eastAsia" w:ascii="仿宋" w:hAnsi="仿宋" w:eastAsia="仿宋" w:cs="仿宋"/>
          <w:b w:val="0"/>
          <w:bCs w:val="0"/>
          <w:i w:val="0"/>
          <w:caps w:val="0"/>
          <w:color w:val="auto"/>
          <w:spacing w:val="0"/>
          <w:sz w:val="32"/>
          <w:szCs w:val="32"/>
          <w:shd w:val="clear" w:fill="FFFFFF"/>
        </w:rPr>
      </w:pPr>
      <w:r>
        <w:rPr>
          <w:rFonts w:hint="eastAsia" w:ascii="仿宋" w:hAnsi="仿宋" w:eastAsia="仿宋" w:cs="仿宋"/>
          <w:b w:val="0"/>
          <w:bCs w:val="0"/>
          <w:i w:val="0"/>
          <w:caps w:val="0"/>
          <w:color w:val="auto"/>
          <w:spacing w:val="0"/>
          <w:sz w:val="32"/>
          <w:szCs w:val="32"/>
          <w:shd w:val="clear" w:fill="FFFFFF"/>
          <w:lang w:val="en-US" w:eastAsia="zh-CN"/>
        </w:rPr>
        <w:t>4.</w:t>
      </w:r>
      <w:r>
        <w:rPr>
          <w:rFonts w:hint="eastAsia" w:ascii="仿宋" w:hAnsi="仿宋" w:eastAsia="仿宋" w:cs="仿宋"/>
          <w:b w:val="0"/>
          <w:bCs w:val="0"/>
          <w:i w:val="0"/>
          <w:caps w:val="0"/>
          <w:color w:val="auto"/>
          <w:spacing w:val="0"/>
          <w:sz w:val="32"/>
          <w:szCs w:val="32"/>
          <w:shd w:val="clear" w:fill="FFFFFF"/>
        </w:rPr>
        <w:t>工业和信息化部关于应对新型冠状病毒肺炎疫情帮助中小企业复工复产共渡难关有关工作的通知</w:t>
      </w:r>
    </w:p>
    <w:p>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rightChars="0"/>
        <w:textAlignment w:val="auto"/>
        <w:rPr>
          <w:rFonts w:hint="eastAsia" w:ascii="仿宋" w:hAnsi="仿宋" w:eastAsia="仿宋" w:cs="仿宋"/>
          <w:b w:val="0"/>
          <w:bCs w:val="0"/>
          <w:i w:val="0"/>
          <w:caps w:val="0"/>
          <w:color w:val="auto"/>
          <w:spacing w:val="0"/>
          <w:sz w:val="32"/>
          <w:szCs w:val="32"/>
          <w:shd w:val="clear" w:fill="FFFFFF"/>
        </w:rPr>
      </w:pPr>
      <w:r>
        <w:rPr>
          <w:rFonts w:hint="eastAsia" w:ascii="仿宋" w:hAnsi="仿宋" w:eastAsia="仿宋" w:cs="仿宋"/>
          <w:b w:val="0"/>
          <w:bCs w:val="0"/>
          <w:i w:val="0"/>
          <w:caps w:val="0"/>
          <w:color w:val="auto"/>
          <w:spacing w:val="0"/>
          <w:sz w:val="32"/>
          <w:szCs w:val="32"/>
          <w:shd w:val="clear" w:fill="FFFFFF"/>
          <w:lang w:val="en-US" w:eastAsia="zh-CN"/>
        </w:rPr>
        <w:t>5.</w:t>
      </w:r>
      <w:r>
        <w:rPr>
          <w:rFonts w:hint="eastAsia" w:ascii="仿宋" w:hAnsi="仿宋" w:eastAsia="仿宋" w:cs="仿宋"/>
          <w:b w:val="0"/>
          <w:bCs w:val="0"/>
          <w:i w:val="0"/>
          <w:caps w:val="0"/>
          <w:color w:val="auto"/>
          <w:spacing w:val="0"/>
          <w:sz w:val="32"/>
          <w:szCs w:val="32"/>
          <w:shd w:val="clear" w:fill="FFFFFF"/>
        </w:rPr>
        <w:t>关于进一步强化金融支持防控新型冠状病毒感染肺炎疫情的通知 </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b w:val="0"/>
          <w:bCs w:val="0"/>
          <w:i w:val="0"/>
          <w:caps w:val="0"/>
          <w:color w:val="auto"/>
          <w:spacing w:val="0"/>
          <w:sz w:val="32"/>
          <w:szCs w:val="32"/>
          <w:shd w:val="clear" w:fill="FFFFFF"/>
        </w:rPr>
      </w:pPr>
      <w:r>
        <w:rPr>
          <w:rFonts w:hint="eastAsia" w:ascii="仿宋" w:hAnsi="仿宋" w:eastAsia="仿宋" w:cs="仿宋"/>
          <w:b w:val="0"/>
          <w:bCs w:val="0"/>
          <w:i w:val="0"/>
          <w:caps w:val="0"/>
          <w:color w:val="auto"/>
          <w:spacing w:val="0"/>
          <w:sz w:val="32"/>
          <w:szCs w:val="32"/>
          <w:shd w:val="clear" w:fill="FFFFFF"/>
          <w:lang w:val="en-US" w:eastAsia="zh-CN"/>
        </w:rPr>
        <w:t>6.</w:t>
      </w:r>
      <w:r>
        <w:rPr>
          <w:rFonts w:hint="eastAsia" w:ascii="仿宋" w:hAnsi="仿宋" w:eastAsia="仿宋" w:cs="仿宋"/>
          <w:b w:val="0"/>
          <w:bCs w:val="0"/>
          <w:i w:val="0"/>
          <w:caps w:val="0"/>
          <w:color w:val="auto"/>
          <w:spacing w:val="0"/>
          <w:sz w:val="32"/>
          <w:szCs w:val="32"/>
          <w:shd w:val="clear" w:fill="FFFFFF"/>
        </w:rPr>
        <w:t>国家发展改革委关于阶段性降低企业用电成本支持企业复工复产的通知</w:t>
      </w:r>
    </w:p>
    <w:p>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rightChars="0"/>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i w:val="0"/>
          <w:caps w:val="0"/>
          <w:color w:val="auto"/>
          <w:spacing w:val="0"/>
          <w:sz w:val="32"/>
          <w:szCs w:val="32"/>
          <w:shd w:val="clear" w:fill="FFFFFF"/>
          <w:lang w:val="en-US" w:eastAsia="zh-CN"/>
        </w:rPr>
        <w:t>7.</w:t>
      </w:r>
      <w:r>
        <w:rPr>
          <w:rStyle w:val="9"/>
          <w:rFonts w:hint="eastAsia" w:ascii="仿宋" w:hAnsi="仿宋" w:eastAsia="仿宋" w:cs="仿宋"/>
          <w:b w:val="0"/>
          <w:bCs w:val="0"/>
          <w:i w:val="0"/>
          <w:caps w:val="0"/>
          <w:color w:val="auto"/>
          <w:spacing w:val="0"/>
          <w:sz w:val="32"/>
          <w:szCs w:val="32"/>
          <w:shd w:val="clear" w:fill="FFFFFF"/>
        </w:rPr>
        <w:t>国家发展改革委关于阶段性降低非居民用气成本支持企业复工复产的通知</w:t>
      </w:r>
    </w:p>
    <w:p>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rightChars="0"/>
        <w:textAlignment w:val="auto"/>
        <w:rPr>
          <w:rStyle w:val="9"/>
          <w:rFonts w:hint="eastAsia" w:ascii="仿宋" w:hAnsi="仿宋" w:eastAsia="仿宋" w:cs="仿宋"/>
          <w:b w:val="0"/>
          <w:bCs w:val="0"/>
          <w:i w:val="0"/>
          <w:caps w:val="0"/>
          <w:color w:val="auto"/>
          <w:spacing w:val="0"/>
          <w:sz w:val="32"/>
          <w:szCs w:val="32"/>
          <w:shd w:val="clear" w:fill="FFFFFF"/>
        </w:rPr>
      </w:pPr>
      <w:r>
        <w:rPr>
          <w:rFonts w:hint="eastAsia" w:ascii="仿宋" w:hAnsi="仿宋" w:eastAsia="仿宋" w:cs="仿宋"/>
          <w:b w:val="0"/>
          <w:bCs w:val="0"/>
          <w:i w:val="0"/>
          <w:caps w:val="0"/>
          <w:color w:val="auto"/>
          <w:spacing w:val="0"/>
          <w:sz w:val="32"/>
          <w:szCs w:val="32"/>
          <w:shd w:val="clear" w:fill="FFFFFF"/>
          <w:lang w:val="en-US" w:eastAsia="zh-CN"/>
        </w:rPr>
        <w:t>8.</w:t>
      </w:r>
      <w:r>
        <w:rPr>
          <w:rStyle w:val="9"/>
          <w:rFonts w:hint="eastAsia" w:ascii="仿宋" w:hAnsi="仿宋" w:eastAsia="仿宋" w:cs="仿宋"/>
          <w:b w:val="0"/>
          <w:bCs w:val="0"/>
          <w:i w:val="0"/>
          <w:caps w:val="0"/>
          <w:color w:val="auto"/>
          <w:spacing w:val="0"/>
          <w:sz w:val="32"/>
          <w:szCs w:val="32"/>
          <w:shd w:val="clear" w:fill="FFFFFF"/>
        </w:rPr>
        <w:t>国家发展改革委 农业农村部关于支持民营企业发展生猪生产及相关产业的实施意见</w:t>
      </w:r>
    </w:p>
    <w:p>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rightChars="0"/>
        <w:textAlignment w:val="auto"/>
        <w:rPr>
          <w:rFonts w:hint="eastAsia" w:ascii="仿宋" w:hAnsi="仿宋" w:eastAsia="仿宋" w:cs="仿宋"/>
          <w:b w:val="0"/>
          <w:bCs w:val="0"/>
          <w:i w:val="0"/>
          <w:caps w:val="0"/>
          <w:color w:val="auto"/>
          <w:spacing w:val="0"/>
          <w:sz w:val="32"/>
          <w:szCs w:val="32"/>
          <w:shd w:val="clear" w:fill="FFFFFF"/>
        </w:rPr>
      </w:pPr>
      <w:r>
        <w:rPr>
          <w:rStyle w:val="9"/>
          <w:rFonts w:hint="eastAsia" w:ascii="仿宋" w:hAnsi="仿宋" w:eastAsia="仿宋" w:cs="仿宋"/>
          <w:b w:val="0"/>
          <w:bCs w:val="0"/>
          <w:i w:val="0"/>
          <w:caps w:val="0"/>
          <w:color w:val="auto"/>
          <w:spacing w:val="0"/>
          <w:sz w:val="32"/>
          <w:szCs w:val="32"/>
          <w:shd w:val="clear" w:fill="FFFFFF"/>
          <w:lang w:val="en-US" w:eastAsia="zh-CN"/>
        </w:rPr>
        <w:t>9.</w:t>
      </w:r>
      <w:r>
        <w:rPr>
          <w:rFonts w:hint="eastAsia" w:ascii="仿宋" w:hAnsi="仿宋" w:eastAsia="仿宋" w:cs="仿宋"/>
          <w:b w:val="0"/>
          <w:bCs w:val="0"/>
          <w:i w:val="0"/>
          <w:caps w:val="0"/>
          <w:color w:val="auto"/>
          <w:spacing w:val="0"/>
          <w:sz w:val="32"/>
          <w:szCs w:val="32"/>
          <w:shd w:val="clear" w:fill="FFFFFF"/>
        </w:rPr>
        <w:t>人力资源社会保障部办公厅</w:t>
      </w:r>
      <w:r>
        <w:rPr>
          <w:rFonts w:hint="eastAsia" w:ascii="仿宋" w:hAnsi="仿宋" w:eastAsia="仿宋" w:cs="仿宋"/>
          <w:b w:val="0"/>
          <w:bCs w:val="0"/>
          <w:i w:val="0"/>
          <w:caps w:val="0"/>
          <w:color w:val="auto"/>
          <w:spacing w:val="0"/>
          <w:sz w:val="32"/>
          <w:szCs w:val="32"/>
          <w:shd w:val="clear" w:fill="FFFFFF"/>
          <w:lang w:val="en-US" w:eastAsia="zh-CN"/>
        </w:rPr>
        <w:t xml:space="preserve"> </w:t>
      </w:r>
      <w:r>
        <w:rPr>
          <w:rFonts w:hint="eastAsia" w:ascii="仿宋" w:hAnsi="仿宋" w:eastAsia="仿宋" w:cs="仿宋"/>
          <w:b w:val="0"/>
          <w:bCs w:val="0"/>
          <w:i w:val="0"/>
          <w:caps w:val="0"/>
          <w:color w:val="auto"/>
          <w:spacing w:val="0"/>
          <w:sz w:val="32"/>
          <w:szCs w:val="32"/>
          <w:shd w:val="clear" w:fill="FFFFFF"/>
        </w:rPr>
        <w:t>国务院扶贫办综合司关于进一步做好贫困劳动力返岗复工“点对点”服务的通知</w:t>
      </w:r>
    </w:p>
    <w:p>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rightChars="0"/>
        <w:textAlignment w:val="auto"/>
        <w:rPr>
          <w:rFonts w:hint="eastAsia" w:ascii="仿宋" w:hAnsi="仿宋" w:eastAsia="仿宋" w:cs="仿宋"/>
          <w:b w:val="0"/>
          <w:bCs w:val="0"/>
          <w:i w:val="0"/>
          <w:caps w:val="0"/>
          <w:color w:val="auto"/>
          <w:spacing w:val="0"/>
          <w:sz w:val="32"/>
          <w:szCs w:val="32"/>
          <w:shd w:val="clear" w:fill="FFFFFF"/>
        </w:rPr>
      </w:pPr>
      <w:r>
        <w:rPr>
          <w:rFonts w:hint="eastAsia" w:ascii="仿宋" w:hAnsi="仿宋" w:eastAsia="仿宋" w:cs="仿宋"/>
          <w:b w:val="0"/>
          <w:bCs w:val="0"/>
          <w:i w:val="0"/>
          <w:caps w:val="0"/>
          <w:color w:val="auto"/>
          <w:spacing w:val="0"/>
          <w:sz w:val="32"/>
          <w:szCs w:val="32"/>
          <w:shd w:val="clear" w:fill="FFFFFF"/>
          <w:lang w:val="en-US" w:eastAsia="zh-CN"/>
        </w:rPr>
        <w:t>10.</w:t>
      </w:r>
      <w:r>
        <w:rPr>
          <w:rFonts w:hint="eastAsia" w:ascii="仿宋" w:hAnsi="仿宋" w:eastAsia="仿宋" w:cs="仿宋"/>
          <w:b w:val="0"/>
          <w:bCs w:val="0"/>
          <w:i w:val="0"/>
          <w:caps w:val="0"/>
          <w:color w:val="auto"/>
          <w:spacing w:val="0"/>
          <w:sz w:val="32"/>
          <w:szCs w:val="32"/>
          <w:shd w:val="clear" w:fill="FFFFFF"/>
        </w:rPr>
        <w:t>农业农村部办公厅关于进一步优化审批服务推动农业企业加快复工复产的通知</w:t>
      </w:r>
    </w:p>
    <w:p>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rightChars="0"/>
        <w:textAlignment w:val="auto"/>
        <w:rPr>
          <w:rFonts w:hint="eastAsia" w:ascii="仿宋" w:hAnsi="仿宋" w:eastAsia="仿宋" w:cs="仿宋"/>
          <w:b w:val="0"/>
          <w:bCs w:val="0"/>
          <w:i w:val="0"/>
          <w:caps w:val="0"/>
          <w:color w:val="auto"/>
          <w:spacing w:val="0"/>
          <w:sz w:val="32"/>
          <w:szCs w:val="32"/>
          <w:shd w:val="clear" w:fill="FFFFFF"/>
        </w:rPr>
      </w:pPr>
      <w:r>
        <w:rPr>
          <w:rFonts w:hint="eastAsia" w:ascii="仿宋" w:hAnsi="仿宋" w:eastAsia="仿宋" w:cs="仿宋"/>
          <w:b w:val="0"/>
          <w:bCs w:val="0"/>
          <w:i w:val="0"/>
          <w:caps w:val="0"/>
          <w:color w:val="auto"/>
          <w:spacing w:val="0"/>
          <w:sz w:val="32"/>
          <w:szCs w:val="32"/>
          <w:shd w:val="clear" w:fill="FFFFFF"/>
          <w:lang w:val="en-US" w:eastAsia="zh-CN"/>
        </w:rPr>
        <w:t>11.</w:t>
      </w:r>
      <w:r>
        <w:rPr>
          <w:rFonts w:hint="eastAsia" w:ascii="仿宋" w:hAnsi="仿宋" w:eastAsia="仿宋" w:cs="仿宋"/>
          <w:b w:val="0"/>
          <w:bCs w:val="0"/>
          <w:i w:val="0"/>
          <w:caps w:val="0"/>
          <w:color w:val="auto"/>
          <w:spacing w:val="0"/>
          <w:sz w:val="32"/>
          <w:szCs w:val="32"/>
          <w:shd w:val="clear" w:fill="FFFFFF"/>
        </w:rPr>
        <w:t>交通运输部关于精准有序恢复运输服务扎实推动复工复产的通知</w:t>
      </w:r>
    </w:p>
    <w:p>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rightChars="0"/>
        <w:textAlignment w:val="auto"/>
        <w:rPr>
          <w:rFonts w:hint="eastAsia" w:ascii="仿宋" w:hAnsi="仿宋" w:eastAsia="仿宋" w:cs="仿宋"/>
          <w:b w:val="0"/>
          <w:bCs w:val="0"/>
          <w:i w:val="0"/>
          <w:caps w:val="0"/>
          <w:color w:val="auto"/>
          <w:spacing w:val="0"/>
          <w:sz w:val="32"/>
          <w:szCs w:val="32"/>
          <w:shd w:val="clear" w:fill="FFFFFF"/>
        </w:rPr>
      </w:pPr>
      <w:r>
        <w:rPr>
          <w:rFonts w:hint="eastAsia" w:ascii="仿宋" w:hAnsi="仿宋" w:eastAsia="仿宋" w:cs="仿宋"/>
          <w:b w:val="0"/>
          <w:bCs w:val="0"/>
          <w:i w:val="0"/>
          <w:caps w:val="0"/>
          <w:color w:val="auto"/>
          <w:spacing w:val="0"/>
          <w:sz w:val="32"/>
          <w:szCs w:val="32"/>
          <w:shd w:val="clear" w:fill="FFFFFF"/>
          <w:lang w:val="en-US" w:eastAsia="zh-CN"/>
        </w:rPr>
        <w:t>12.</w:t>
      </w:r>
      <w:r>
        <w:rPr>
          <w:rFonts w:hint="eastAsia" w:ascii="仿宋" w:hAnsi="仿宋" w:eastAsia="仿宋" w:cs="仿宋"/>
          <w:b w:val="0"/>
          <w:bCs w:val="0"/>
          <w:i w:val="0"/>
          <w:caps w:val="0"/>
          <w:color w:val="auto"/>
          <w:spacing w:val="0"/>
          <w:sz w:val="32"/>
          <w:szCs w:val="32"/>
          <w:shd w:val="clear" w:fill="FFFFFF"/>
        </w:rPr>
        <w:t>关于促进消费扩容提质加快形成强大国内市场的实施意见</w:t>
      </w:r>
    </w:p>
    <w:p>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rightChars="0"/>
        <w:textAlignment w:val="auto"/>
        <w:rPr>
          <w:rFonts w:hint="eastAsia" w:ascii="仿宋" w:hAnsi="仿宋" w:eastAsia="仿宋" w:cs="仿宋"/>
          <w:b w:val="0"/>
          <w:bCs w:val="0"/>
          <w:i w:val="0"/>
          <w:caps w:val="0"/>
          <w:color w:val="auto"/>
          <w:spacing w:val="0"/>
          <w:sz w:val="32"/>
          <w:szCs w:val="32"/>
          <w:shd w:val="clear" w:fill="FFFFFF"/>
        </w:rPr>
      </w:pPr>
      <w:r>
        <w:rPr>
          <w:rFonts w:hint="eastAsia" w:ascii="仿宋" w:hAnsi="仿宋" w:eastAsia="仿宋" w:cs="仿宋"/>
          <w:b w:val="0"/>
          <w:bCs w:val="0"/>
          <w:i w:val="0"/>
          <w:caps w:val="0"/>
          <w:color w:val="auto"/>
          <w:spacing w:val="0"/>
          <w:sz w:val="32"/>
          <w:szCs w:val="32"/>
          <w:shd w:val="clear" w:fill="FFFFFF"/>
          <w:lang w:val="en-US" w:eastAsia="zh-CN"/>
        </w:rPr>
        <w:t>13.</w:t>
      </w:r>
      <w:r>
        <w:rPr>
          <w:rFonts w:hint="eastAsia" w:ascii="仿宋" w:hAnsi="仿宋" w:eastAsia="仿宋" w:cs="仿宋"/>
          <w:b w:val="0"/>
          <w:bCs w:val="0"/>
          <w:i w:val="0"/>
          <w:caps w:val="0"/>
          <w:color w:val="auto"/>
          <w:spacing w:val="0"/>
          <w:sz w:val="32"/>
          <w:szCs w:val="32"/>
          <w:shd w:val="clear" w:fill="FFFFFF"/>
        </w:rPr>
        <w:t>农业农村部办公厅关于切实打通堵点促进养蜂业全面复工复产的紧急通知</w:t>
      </w:r>
    </w:p>
    <w:p>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rightChars="0"/>
        <w:textAlignment w:val="auto"/>
        <w:rPr>
          <w:rFonts w:hint="eastAsia" w:ascii="仿宋" w:hAnsi="仿宋" w:eastAsia="仿宋" w:cs="仿宋"/>
          <w:b w:val="0"/>
          <w:bCs w:val="0"/>
          <w:i w:val="0"/>
          <w:caps w:val="0"/>
          <w:color w:val="auto"/>
          <w:spacing w:val="0"/>
          <w:sz w:val="32"/>
          <w:szCs w:val="32"/>
          <w:shd w:val="clear" w:fill="FFFFFF"/>
        </w:rPr>
      </w:pPr>
      <w:r>
        <w:rPr>
          <w:rFonts w:hint="eastAsia" w:ascii="仿宋" w:hAnsi="仿宋" w:eastAsia="仿宋" w:cs="仿宋"/>
          <w:b w:val="0"/>
          <w:bCs w:val="0"/>
          <w:i w:val="0"/>
          <w:caps w:val="0"/>
          <w:color w:val="auto"/>
          <w:spacing w:val="0"/>
          <w:sz w:val="32"/>
          <w:szCs w:val="32"/>
          <w:shd w:val="clear" w:fill="FFFFFF"/>
          <w:lang w:val="en-US" w:eastAsia="zh-CN"/>
        </w:rPr>
        <w:t>14.</w:t>
      </w:r>
      <w:r>
        <w:rPr>
          <w:rFonts w:hint="eastAsia" w:ascii="仿宋" w:hAnsi="仿宋" w:eastAsia="仿宋" w:cs="仿宋"/>
          <w:b w:val="0"/>
          <w:bCs w:val="0"/>
          <w:i w:val="0"/>
          <w:caps w:val="0"/>
          <w:color w:val="auto"/>
          <w:spacing w:val="0"/>
          <w:sz w:val="32"/>
          <w:szCs w:val="32"/>
          <w:shd w:val="clear" w:fill="FFFFFF"/>
        </w:rPr>
        <w:t>人力资源社会保障部办公厅 国家卫生健康委办公厅关于做好农民工返岗复工“点对点”出行健康服务工作的通知</w:t>
      </w:r>
    </w:p>
    <w:p>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rightChars="0"/>
        <w:textAlignment w:val="auto"/>
        <w:rPr>
          <w:rFonts w:hint="eastAsia" w:ascii="仿宋" w:hAnsi="仿宋" w:eastAsia="仿宋" w:cs="仿宋"/>
          <w:b w:val="0"/>
          <w:bCs w:val="0"/>
          <w:i w:val="0"/>
          <w:caps w:val="0"/>
          <w:color w:val="auto"/>
          <w:spacing w:val="0"/>
          <w:sz w:val="32"/>
          <w:szCs w:val="32"/>
          <w:shd w:val="clear" w:fill="FFFFFF"/>
        </w:rPr>
      </w:pPr>
      <w:r>
        <w:rPr>
          <w:rFonts w:hint="eastAsia" w:ascii="仿宋" w:hAnsi="仿宋" w:eastAsia="仿宋" w:cs="仿宋"/>
          <w:b w:val="0"/>
          <w:bCs w:val="0"/>
          <w:i w:val="0"/>
          <w:caps w:val="0"/>
          <w:color w:val="auto"/>
          <w:spacing w:val="0"/>
          <w:sz w:val="32"/>
          <w:szCs w:val="32"/>
          <w:shd w:val="clear" w:fill="FFFFFF"/>
          <w:lang w:val="en-US" w:eastAsia="zh-CN"/>
        </w:rPr>
        <w:t>15.</w:t>
      </w:r>
      <w:r>
        <w:rPr>
          <w:rFonts w:hint="eastAsia" w:ascii="仿宋" w:hAnsi="仿宋" w:eastAsia="仿宋" w:cs="仿宋"/>
          <w:b w:val="0"/>
          <w:bCs w:val="0"/>
          <w:i w:val="0"/>
          <w:caps w:val="0"/>
          <w:color w:val="auto"/>
          <w:spacing w:val="0"/>
          <w:sz w:val="32"/>
          <w:szCs w:val="32"/>
          <w:shd w:val="clear" w:fill="FFFFFF"/>
        </w:rPr>
        <w:t>人力资源社会保障部办公厅关于做好农民工返岗复工“点对点”出行线上服务工作的通知</w:t>
      </w:r>
    </w:p>
    <w:p>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rightChars="0"/>
        <w:textAlignment w:val="auto"/>
        <w:rPr>
          <w:rFonts w:hint="eastAsia" w:ascii="仿宋" w:hAnsi="仿宋" w:eastAsia="仿宋" w:cs="仿宋"/>
          <w:b w:val="0"/>
          <w:bCs w:val="0"/>
          <w:i w:val="0"/>
          <w:caps w:val="0"/>
          <w:color w:val="auto"/>
          <w:spacing w:val="0"/>
          <w:sz w:val="32"/>
          <w:szCs w:val="32"/>
          <w:shd w:val="clear" w:fill="FFFFFF"/>
        </w:rPr>
      </w:pPr>
      <w:r>
        <w:rPr>
          <w:rFonts w:hint="eastAsia" w:ascii="仿宋" w:hAnsi="仿宋" w:eastAsia="仿宋" w:cs="仿宋"/>
          <w:b w:val="0"/>
          <w:bCs w:val="0"/>
          <w:i w:val="0"/>
          <w:caps w:val="0"/>
          <w:color w:val="auto"/>
          <w:spacing w:val="0"/>
          <w:sz w:val="32"/>
          <w:szCs w:val="32"/>
          <w:shd w:val="clear" w:fill="FFFFFF"/>
          <w:lang w:val="en-US" w:eastAsia="zh-CN"/>
        </w:rPr>
        <w:t>16.</w:t>
      </w:r>
      <w:r>
        <w:rPr>
          <w:rFonts w:hint="eastAsia" w:ascii="仿宋" w:hAnsi="仿宋" w:eastAsia="仿宋" w:cs="仿宋"/>
          <w:b w:val="0"/>
          <w:bCs w:val="0"/>
          <w:i w:val="0"/>
          <w:caps w:val="0"/>
          <w:color w:val="auto"/>
          <w:spacing w:val="0"/>
          <w:sz w:val="32"/>
          <w:szCs w:val="32"/>
          <w:shd w:val="clear" w:fill="FFFFFF"/>
        </w:rPr>
        <w:t>关于加快拨付贴息资金 强化疫情防控重点保障企业资金支持的补充通知</w:t>
      </w:r>
    </w:p>
    <w:p>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rightChars="0"/>
        <w:textAlignment w:val="auto"/>
        <w:rPr>
          <w:rFonts w:hint="eastAsia" w:ascii="仿宋" w:hAnsi="仿宋" w:eastAsia="仿宋" w:cs="仿宋"/>
          <w:b w:val="0"/>
          <w:bCs w:val="0"/>
          <w:i w:val="0"/>
          <w:caps w:val="0"/>
          <w:color w:val="auto"/>
          <w:spacing w:val="0"/>
          <w:sz w:val="32"/>
          <w:szCs w:val="32"/>
          <w:shd w:val="clear" w:fill="FFFFFF"/>
        </w:rPr>
      </w:pPr>
      <w:r>
        <w:rPr>
          <w:rFonts w:hint="eastAsia" w:ascii="仿宋" w:hAnsi="仿宋" w:eastAsia="仿宋" w:cs="仿宋"/>
          <w:b w:val="0"/>
          <w:bCs w:val="0"/>
          <w:i w:val="0"/>
          <w:caps w:val="0"/>
          <w:color w:val="auto"/>
          <w:spacing w:val="0"/>
          <w:sz w:val="32"/>
          <w:szCs w:val="32"/>
          <w:shd w:val="clear" w:fill="FFFFFF"/>
          <w:lang w:val="en-US" w:eastAsia="zh-CN"/>
        </w:rPr>
        <w:t>17.</w:t>
      </w:r>
      <w:r>
        <w:rPr>
          <w:rFonts w:hint="eastAsia" w:ascii="仿宋" w:hAnsi="仿宋" w:eastAsia="仿宋" w:cs="仿宋"/>
          <w:b w:val="0"/>
          <w:bCs w:val="0"/>
          <w:i w:val="0"/>
          <w:caps w:val="0"/>
          <w:color w:val="auto"/>
          <w:spacing w:val="0"/>
          <w:sz w:val="32"/>
          <w:szCs w:val="32"/>
          <w:shd w:val="clear" w:fill="FFFFFF"/>
        </w:rPr>
        <w:t>科技部火炬中心印发《关于疫情防控期间进一步为各类科技企业提供便利化服务的通知》</w:t>
      </w:r>
    </w:p>
    <w:p>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rightChars="0"/>
        <w:textAlignment w:val="auto"/>
        <w:rPr>
          <w:rFonts w:hint="eastAsia" w:ascii="仿宋" w:hAnsi="仿宋" w:eastAsia="仿宋" w:cs="仿宋"/>
          <w:b w:val="0"/>
          <w:bCs w:val="0"/>
          <w:i w:val="0"/>
          <w:caps w:val="0"/>
          <w:color w:val="auto"/>
          <w:spacing w:val="0"/>
          <w:sz w:val="32"/>
          <w:szCs w:val="32"/>
          <w:shd w:val="clear" w:fill="FFFFFF"/>
        </w:rPr>
      </w:pPr>
      <w:r>
        <w:rPr>
          <w:rFonts w:hint="eastAsia" w:ascii="仿宋" w:hAnsi="仿宋" w:eastAsia="仿宋" w:cs="仿宋"/>
          <w:b w:val="0"/>
          <w:bCs w:val="0"/>
          <w:i w:val="0"/>
          <w:caps w:val="0"/>
          <w:color w:val="auto"/>
          <w:spacing w:val="0"/>
          <w:sz w:val="32"/>
          <w:szCs w:val="32"/>
          <w:shd w:val="clear" w:fill="FFFFFF"/>
          <w:lang w:val="en-US" w:eastAsia="zh-CN"/>
        </w:rPr>
        <w:t>18.</w:t>
      </w:r>
      <w:r>
        <w:rPr>
          <w:rFonts w:hint="eastAsia" w:ascii="仿宋" w:hAnsi="仿宋" w:eastAsia="仿宋" w:cs="仿宋"/>
          <w:b w:val="0"/>
          <w:bCs w:val="0"/>
          <w:i w:val="0"/>
          <w:caps w:val="0"/>
          <w:color w:val="auto"/>
          <w:spacing w:val="0"/>
          <w:sz w:val="32"/>
          <w:szCs w:val="32"/>
          <w:shd w:val="clear" w:fill="FFFFFF"/>
        </w:rPr>
        <w:t>住房和城乡建设部办公厅关于加强新冠肺炎疫情防控有序推动企业开复工工作的通知</w:t>
      </w:r>
    </w:p>
    <w:p>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rightChars="0"/>
        <w:textAlignment w:val="auto"/>
        <w:rPr>
          <w:rFonts w:hint="eastAsia" w:ascii="仿宋" w:hAnsi="仿宋" w:eastAsia="仿宋" w:cs="仿宋"/>
          <w:b w:val="0"/>
          <w:bCs w:val="0"/>
          <w:i w:val="0"/>
          <w:caps w:val="0"/>
          <w:color w:val="auto"/>
          <w:spacing w:val="0"/>
          <w:sz w:val="32"/>
          <w:szCs w:val="32"/>
          <w:shd w:val="clear" w:fill="FFFFFF"/>
        </w:rPr>
      </w:pPr>
      <w:r>
        <w:rPr>
          <w:rFonts w:hint="eastAsia" w:ascii="仿宋" w:hAnsi="仿宋" w:eastAsia="仿宋" w:cs="仿宋"/>
          <w:b w:val="0"/>
          <w:bCs w:val="0"/>
          <w:i w:val="0"/>
          <w:caps w:val="0"/>
          <w:color w:val="auto"/>
          <w:spacing w:val="0"/>
          <w:sz w:val="32"/>
          <w:szCs w:val="32"/>
          <w:shd w:val="clear" w:fill="FFFFFF"/>
          <w:lang w:val="en-US" w:eastAsia="zh-CN"/>
        </w:rPr>
        <w:t>19.</w:t>
      </w:r>
      <w:r>
        <w:rPr>
          <w:rFonts w:hint="eastAsia" w:ascii="仿宋" w:hAnsi="仿宋" w:eastAsia="仿宋" w:cs="仿宋"/>
          <w:b w:val="0"/>
          <w:bCs w:val="0"/>
          <w:i w:val="0"/>
          <w:caps w:val="0"/>
          <w:color w:val="auto"/>
          <w:spacing w:val="0"/>
          <w:sz w:val="32"/>
          <w:szCs w:val="32"/>
          <w:shd w:val="clear" w:fill="FFFFFF"/>
        </w:rPr>
        <w:t>银保监会 人民银行 发展改革委 工业和信息化部 财政部关于对中小微企业贷款实施临时性延期还本付息的通知</w:t>
      </w:r>
    </w:p>
    <w:p>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rightChars="0"/>
        <w:textAlignment w:val="auto"/>
        <w:rPr>
          <w:rFonts w:hint="eastAsia" w:ascii="仿宋" w:hAnsi="仿宋" w:eastAsia="仿宋" w:cs="仿宋"/>
          <w:b w:val="0"/>
          <w:bCs w:val="0"/>
          <w:i w:val="0"/>
          <w:caps w:val="0"/>
          <w:color w:val="auto"/>
          <w:spacing w:val="0"/>
          <w:sz w:val="32"/>
          <w:szCs w:val="32"/>
          <w:shd w:val="clear" w:fill="FFFFFF"/>
        </w:rPr>
      </w:pPr>
      <w:r>
        <w:rPr>
          <w:rFonts w:hint="eastAsia" w:ascii="仿宋" w:hAnsi="仿宋" w:eastAsia="仿宋" w:cs="仿宋"/>
          <w:b w:val="0"/>
          <w:bCs w:val="0"/>
          <w:i w:val="0"/>
          <w:caps w:val="0"/>
          <w:color w:val="auto"/>
          <w:spacing w:val="0"/>
          <w:sz w:val="32"/>
          <w:szCs w:val="32"/>
          <w:shd w:val="clear" w:fill="FFFFFF"/>
          <w:lang w:val="en-US" w:eastAsia="zh-CN"/>
        </w:rPr>
        <w:t>20.</w:t>
      </w:r>
      <w:r>
        <w:rPr>
          <w:rFonts w:hint="eastAsia" w:ascii="仿宋" w:hAnsi="仿宋" w:eastAsia="仿宋" w:cs="仿宋"/>
          <w:b w:val="0"/>
          <w:bCs w:val="0"/>
          <w:i w:val="0"/>
          <w:caps w:val="0"/>
          <w:color w:val="auto"/>
          <w:spacing w:val="0"/>
          <w:sz w:val="32"/>
          <w:szCs w:val="32"/>
          <w:shd w:val="clear" w:fill="FFFFFF"/>
        </w:rPr>
        <w:t>市场监管总局 发展改革委 财政部 人力资源社会保障部 商务部 人民银行关于应对疫情影响 加大对个体工商户扶持力度的指导意见</w:t>
      </w:r>
    </w:p>
    <w:p>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rightChars="0"/>
        <w:textAlignment w:val="auto"/>
        <w:rPr>
          <w:rFonts w:hint="eastAsia" w:ascii="仿宋" w:hAnsi="仿宋" w:eastAsia="仿宋" w:cs="仿宋"/>
          <w:b w:val="0"/>
          <w:bCs w:val="0"/>
          <w:i w:val="0"/>
          <w:caps w:val="0"/>
          <w:color w:val="auto"/>
          <w:spacing w:val="0"/>
          <w:sz w:val="32"/>
          <w:szCs w:val="32"/>
          <w:shd w:val="clear" w:fill="FFFFFF"/>
        </w:rPr>
      </w:pPr>
      <w:r>
        <w:rPr>
          <w:rFonts w:hint="eastAsia" w:ascii="仿宋" w:hAnsi="仿宋" w:eastAsia="仿宋" w:cs="仿宋"/>
          <w:b w:val="0"/>
          <w:bCs w:val="0"/>
          <w:i w:val="0"/>
          <w:caps w:val="0"/>
          <w:color w:val="auto"/>
          <w:spacing w:val="0"/>
          <w:sz w:val="32"/>
          <w:szCs w:val="32"/>
          <w:shd w:val="clear" w:fill="FFFFFF"/>
          <w:lang w:val="en-US" w:eastAsia="zh-CN"/>
        </w:rPr>
        <w:t>21.</w:t>
      </w:r>
      <w:r>
        <w:rPr>
          <w:rFonts w:hint="eastAsia" w:ascii="仿宋" w:hAnsi="仿宋" w:eastAsia="仿宋" w:cs="仿宋"/>
          <w:b w:val="0"/>
          <w:bCs w:val="0"/>
          <w:i w:val="0"/>
          <w:caps w:val="0"/>
          <w:color w:val="auto"/>
          <w:spacing w:val="0"/>
          <w:sz w:val="32"/>
          <w:szCs w:val="32"/>
          <w:shd w:val="clear" w:fill="FFFFFF"/>
        </w:rPr>
        <w:t>国家发展改革委办公厅 民政部办公厅关于积极发挥行业协会商会作用 支持民营中小企业复工复产的通知</w:t>
      </w:r>
    </w:p>
    <w:p>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rightChars="0"/>
        <w:textAlignment w:val="auto"/>
        <w:rPr>
          <w:rStyle w:val="9"/>
          <w:rFonts w:hint="eastAsia" w:ascii="仿宋" w:hAnsi="仿宋" w:eastAsia="仿宋" w:cs="仿宋"/>
          <w:b w:val="0"/>
          <w:bCs w:val="0"/>
          <w:i w:val="0"/>
          <w:caps w:val="0"/>
          <w:color w:val="auto"/>
          <w:spacing w:val="0"/>
          <w:sz w:val="32"/>
          <w:szCs w:val="32"/>
          <w:shd w:val="clear" w:fill="FFFFFF"/>
        </w:rPr>
      </w:pPr>
      <w:r>
        <w:rPr>
          <w:rFonts w:hint="eastAsia" w:ascii="仿宋" w:hAnsi="仿宋" w:eastAsia="仿宋" w:cs="仿宋"/>
          <w:b w:val="0"/>
          <w:bCs w:val="0"/>
          <w:i w:val="0"/>
          <w:caps w:val="0"/>
          <w:color w:val="auto"/>
          <w:spacing w:val="0"/>
          <w:sz w:val="32"/>
          <w:szCs w:val="32"/>
          <w:shd w:val="clear" w:fill="FFFFFF"/>
          <w:lang w:val="en-US" w:eastAsia="zh-CN"/>
        </w:rPr>
        <w:t>22.</w:t>
      </w:r>
      <w:r>
        <w:rPr>
          <w:rStyle w:val="9"/>
          <w:rFonts w:hint="eastAsia" w:ascii="仿宋" w:hAnsi="仿宋" w:eastAsia="仿宋" w:cs="仿宋"/>
          <w:b w:val="0"/>
          <w:bCs w:val="0"/>
          <w:i w:val="0"/>
          <w:caps w:val="0"/>
          <w:color w:val="auto"/>
          <w:spacing w:val="0"/>
          <w:sz w:val="32"/>
          <w:szCs w:val="32"/>
          <w:shd w:val="clear" w:fill="FFFFFF"/>
        </w:rPr>
        <w:t>人力资源社会保障部 国务院扶贫办关于应对新冠肺炎疫情进一步做好就业扶贫工作的通知</w:t>
      </w:r>
    </w:p>
    <w:p>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rightChars="0"/>
        <w:textAlignment w:val="auto"/>
        <w:rPr>
          <w:rFonts w:hint="eastAsia" w:ascii="仿宋" w:hAnsi="仿宋" w:eastAsia="仿宋" w:cs="仿宋"/>
          <w:b w:val="0"/>
          <w:bCs w:val="0"/>
          <w:i w:val="0"/>
          <w:caps w:val="0"/>
          <w:color w:val="auto"/>
          <w:spacing w:val="0"/>
          <w:sz w:val="32"/>
          <w:szCs w:val="32"/>
          <w:shd w:val="clear" w:fill="FFFFFF"/>
        </w:rPr>
      </w:pPr>
      <w:r>
        <w:rPr>
          <w:rStyle w:val="9"/>
          <w:rFonts w:hint="eastAsia" w:ascii="仿宋" w:hAnsi="仿宋" w:eastAsia="仿宋" w:cs="仿宋"/>
          <w:b w:val="0"/>
          <w:bCs w:val="0"/>
          <w:i w:val="0"/>
          <w:caps w:val="0"/>
          <w:color w:val="auto"/>
          <w:spacing w:val="0"/>
          <w:sz w:val="32"/>
          <w:szCs w:val="32"/>
          <w:shd w:val="clear" w:fill="FFFFFF"/>
          <w:lang w:val="en-US" w:eastAsia="zh-CN"/>
        </w:rPr>
        <w:t>23.</w:t>
      </w:r>
      <w:r>
        <w:rPr>
          <w:rFonts w:hint="eastAsia" w:ascii="仿宋" w:hAnsi="仿宋" w:eastAsia="仿宋" w:cs="仿宋"/>
          <w:b w:val="0"/>
          <w:bCs w:val="0"/>
          <w:i w:val="0"/>
          <w:caps w:val="0"/>
          <w:color w:val="auto"/>
          <w:spacing w:val="0"/>
          <w:sz w:val="32"/>
          <w:szCs w:val="32"/>
          <w:shd w:val="clear" w:fill="FFFFFF"/>
        </w:rPr>
        <w:t>农业农村部办公厅</w:t>
      </w:r>
      <w:r>
        <w:rPr>
          <w:rFonts w:hint="eastAsia" w:ascii="仿宋" w:hAnsi="仿宋" w:eastAsia="仿宋" w:cs="仿宋"/>
          <w:b w:val="0"/>
          <w:bCs w:val="0"/>
          <w:i w:val="0"/>
          <w:caps w:val="0"/>
          <w:color w:val="auto"/>
          <w:spacing w:val="0"/>
          <w:sz w:val="32"/>
          <w:szCs w:val="32"/>
          <w:shd w:val="clear" w:fill="FFFFFF"/>
          <w:lang w:val="en-US" w:eastAsia="zh-CN"/>
        </w:rPr>
        <w:t xml:space="preserve"> </w:t>
      </w:r>
      <w:r>
        <w:rPr>
          <w:rFonts w:hint="eastAsia" w:ascii="仿宋" w:hAnsi="仿宋" w:eastAsia="仿宋" w:cs="仿宋"/>
          <w:b w:val="0"/>
          <w:bCs w:val="0"/>
          <w:i w:val="0"/>
          <w:caps w:val="0"/>
          <w:color w:val="auto"/>
          <w:spacing w:val="0"/>
          <w:sz w:val="32"/>
          <w:szCs w:val="32"/>
          <w:shd w:val="clear" w:fill="FFFFFF"/>
        </w:rPr>
        <w:t>国家发展改革委办公厅</w:t>
      </w:r>
      <w:r>
        <w:rPr>
          <w:rFonts w:hint="eastAsia" w:ascii="仿宋" w:hAnsi="仿宋" w:eastAsia="仿宋" w:cs="仿宋"/>
          <w:b w:val="0"/>
          <w:bCs w:val="0"/>
          <w:i w:val="0"/>
          <w:caps w:val="0"/>
          <w:color w:val="auto"/>
          <w:spacing w:val="0"/>
          <w:sz w:val="32"/>
          <w:szCs w:val="32"/>
          <w:shd w:val="clear" w:fill="FFFFFF"/>
          <w:lang w:val="en-US" w:eastAsia="zh-CN"/>
        </w:rPr>
        <w:t xml:space="preserve"> </w:t>
      </w:r>
      <w:r>
        <w:rPr>
          <w:rFonts w:hint="eastAsia" w:ascii="仿宋" w:hAnsi="仿宋" w:eastAsia="仿宋" w:cs="仿宋"/>
          <w:b w:val="0"/>
          <w:bCs w:val="0"/>
          <w:i w:val="0"/>
          <w:caps w:val="0"/>
          <w:color w:val="auto"/>
          <w:spacing w:val="0"/>
          <w:sz w:val="32"/>
          <w:szCs w:val="32"/>
          <w:shd w:val="clear" w:fill="FFFFFF"/>
        </w:rPr>
        <w:t>交通运输部办公厅</w:t>
      </w:r>
      <w:r>
        <w:rPr>
          <w:rFonts w:hint="eastAsia" w:ascii="仿宋" w:hAnsi="仿宋" w:eastAsia="仿宋" w:cs="仿宋"/>
          <w:b w:val="0"/>
          <w:bCs w:val="0"/>
          <w:i w:val="0"/>
          <w:caps w:val="0"/>
          <w:color w:val="auto"/>
          <w:spacing w:val="0"/>
          <w:sz w:val="32"/>
          <w:szCs w:val="32"/>
          <w:shd w:val="clear" w:fill="FFFFFF"/>
          <w:lang w:val="en-US" w:eastAsia="zh-CN"/>
        </w:rPr>
        <w:t xml:space="preserve"> </w:t>
      </w:r>
      <w:r>
        <w:rPr>
          <w:rFonts w:hint="eastAsia" w:ascii="仿宋" w:hAnsi="仿宋" w:eastAsia="仿宋" w:cs="仿宋"/>
          <w:b w:val="0"/>
          <w:bCs w:val="0"/>
          <w:i w:val="0"/>
          <w:caps w:val="0"/>
          <w:color w:val="auto"/>
          <w:spacing w:val="0"/>
          <w:sz w:val="32"/>
          <w:szCs w:val="32"/>
          <w:shd w:val="clear" w:fill="FFFFFF"/>
        </w:rPr>
        <w:t>关于解决当前实际困难加快养殖业复工复产的紧急通知</w:t>
      </w:r>
    </w:p>
    <w:p>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rightChars="0"/>
        <w:textAlignment w:val="auto"/>
        <w:rPr>
          <w:rFonts w:hint="eastAsia" w:ascii="仿宋" w:hAnsi="仿宋" w:eastAsia="仿宋" w:cs="仿宋"/>
          <w:b w:val="0"/>
          <w:bCs w:val="0"/>
          <w:i w:val="0"/>
          <w:caps w:val="0"/>
          <w:color w:val="auto"/>
          <w:spacing w:val="0"/>
          <w:sz w:val="32"/>
          <w:szCs w:val="32"/>
          <w:shd w:val="clear" w:fill="FFFFFF"/>
        </w:rPr>
      </w:pPr>
      <w:r>
        <w:rPr>
          <w:rFonts w:hint="eastAsia" w:ascii="仿宋" w:hAnsi="仿宋" w:eastAsia="仿宋" w:cs="仿宋"/>
          <w:b w:val="0"/>
          <w:bCs w:val="0"/>
          <w:i w:val="0"/>
          <w:caps w:val="0"/>
          <w:color w:val="auto"/>
          <w:spacing w:val="0"/>
          <w:sz w:val="32"/>
          <w:szCs w:val="32"/>
          <w:shd w:val="clear" w:fill="FFFFFF"/>
          <w:lang w:val="en-US" w:eastAsia="zh-CN"/>
        </w:rPr>
        <w:t>24.</w:t>
      </w:r>
      <w:r>
        <w:rPr>
          <w:rFonts w:hint="eastAsia" w:ascii="仿宋" w:hAnsi="仿宋" w:eastAsia="仿宋" w:cs="仿宋"/>
          <w:b w:val="0"/>
          <w:bCs w:val="0"/>
          <w:i w:val="0"/>
          <w:caps w:val="0"/>
          <w:color w:val="auto"/>
          <w:spacing w:val="0"/>
          <w:sz w:val="32"/>
          <w:szCs w:val="32"/>
          <w:shd w:val="clear" w:fill="FFFFFF"/>
        </w:rPr>
        <w:t>中国银保监会办公厅关于进一步做好疫情防控金融服务的通知</w:t>
      </w:r>
    </w:p>
    <w:p>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rightChars="0"/>
        <w:textAlignment w:val="auto"/>
        <w:rPr>
          <w:rFonts w:hint="eastAsia" w:ascii="仿宋" w:hAnsi="仿宋" w:eastAsia="仿宋" w:cs="仿宋"/>
          <w:b w:val="0"/>
          <w:bCs w:val="0"/>
          <w:i w:val="0"/>
          <w:caps w:val="0"/>
          <w:color w:val="auto"/>
          <w:spacing w:val="0"/>
          <w:sz w:val="32"/>
          <w:szCs w:val="32"/>
          <w:shd w:val="clear" w:fill="FFFFFF"/>
          <w:lang w:val="en-US" w:eastAsia="zh-CN"/>
        </w:rPr>
      </w:pPr>
      <w:r>
        <w:rPr>
          <w:rFonts w:hint="eastAsia" w:ascii="仿宋" w:hAnsi="仿宋" w:eastAsia="仿宋" w:cs="仿宋"/>
          <w:b w:val="0"/>
          <w:bCs w:val="0"/>
          <w:i w:val="0"/>
          <w:caps w:val="0"/>
          <w:color w:val="auto"/>
          <w:spacing w:val="0"/>
          <w:sz w:val="32"/>
          <w:szCs w:val="32"/>
          <w:shd w:val="clear" w:fill="FFFFFF"/>
          <w:lang w:val="en-US" w:eastAsia="zh-CN"/>
        </w:rPr>
        <w:t xml:space="preserve">25.市场监管总局 国家药监局 国家知识产权局支持复工复产十条 </w:t>
      </w:r>
    </w:p>
    <w:p>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rightChars="0"/>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lang w:eastAsia="zh-CN"/>
        </w:rPr>
        <w:t>二</w:t>
      </w:r>
      <w:r>
        <w:rPr>
          <w:rFonts w:hint="eastAsia" w:ascii="黑体" w:hAnsi="黑体" w:eastAsia="黑体" w:cs="黑体"/>
          <w:b w:val="0"/>
          <w:bCs w:val="0"/>
          <w:color w:val="auto"/>
          <w:sz w:val="32"/>
          <w:szCs w:val="32"/>
        </w:rPr>
        <w:t>、广东省</w:t>
      </w:r>
      <w:r>
        <w:rPr>
          <w:rFonts w:hint="eastAsia" w:ascii="黑体" w:hAnsi="黑体" w:eastAsia="黑体" w:cs="黑体"/>
          <w:b w:val="0"/>
          <w:bCs w:val="0"/>
          <w:color w:val="auto"/>
          <w:sz w:val="32"/>
          <w:szCs w:val="32"/>
          <w:lang w:eastAsia="zh-CN"/>
        </w:rPr>
        <w:t>有关援企稳岗政策</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jc w:val="both"/>
        <w:textAlignment w:val="auto"/>
        <w:rPr>
          <w:rFonts w:hint="eastAsia" w:ascii="仿宋" w:hAnsi="仿宋" w:eastAsia="仿宋" w:cs="仿宋"/>
          <w:b w:val="0"/>
          <w:bCs w:val="0"/>
          <w:color w:val="auto"/>
          <w:sz w:val="32"/>
          <w:szCs w:val="32"/>
        </w:rPr>
      </w:pPr>
      <w:r>
        <w:rPr>
          <w:rFonts w:hint="eastAsia" w:ascii="仿宋" w:hAnsi="仿宋" w:eastAsia="仿宋" w:cs="仿宋"/>
          <w:b w:val="0"/>
          <w:bCs w:val="0"/>
          <w:color w:val="auto"/>
          <w:sz w:val="32"/>
          <w:szCs w:val="32"/>
          <w:lang w:val="en-US" w:eastAsia="zh-CN"/>
        </w:rPr>
        <w:t>26.</w:t>
      </w:r>
      <w:r>
        <w:rPr>
          <w:rFonts w:hint="eastAsia" w:ascii="仿宋" w:hAnsi="仿宋" w:eastAsia="仿宋" w:cs="仿宋"/>
          <w:b w:val="0"/>
          <w:bCs w:val="0"/>
          <w:color w:val="auto"/>
          <w:sz w:val="32"/>
          <w:szCs w:val="32"/>
        </w:rPr>
        <w:t>广东省人民政府关于印发应对新型冠状病毒感染的肺炎疫情支持企业复工复产若干政策措施的通知</w:t>
      </w:r>
    </w:p>
    <w:p>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exact"/>
        <w:ind w:left="0" w:leftChars="0" w:right="0" w:rightChars="0"/>
        <w:jc w:val="both"/>
        <w:textAlignment w:val="auto"/>
        <w:outlineLvl w:val="0"/>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27.</w:t>
      </w:r>
      <w:r>
        <w:rPr>
          <w:rFonts w:hint="eastAsia" w:ascii="仿宋" w:hAnsi="仿宋" w:eastAsia="仿宋" w:cs="仿宋"/>
          <w:b w:val="0"/>
          <w:bCs w:val="0"/>
          <w:color w:val="auto"/>
          <w:kern w:val="36"/>
          <w:sz w:val="32"/>
          <w:szCs w:val="32"/>
        </w:rPr>
        <w:t>广东省税务局关于应对新型冠状病毒感染的肺炎疫情支持企业复工复产促进经济稳定运行的若干政策措施</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val="0"/>
          <w:bCs w:val="0"/>
          <w:color w:val="auto"/>
          <w:kern w:val="0"/>
          <w:sz w:val="32"/>
          <w:szCs w:val="32"/>
          <w:lang w:val="en-US" w:eastAsia="zh-CN"/>
        </w:rPr>
      </w:pPr>
      <w:r>
        <w:rPr>
          <w:rFonts w:hint="eastAsia" w:ascii="仿宋" w:hAnsi="仿宋" w:eastAsia="仿宋" w:cs="仿宋"/>
          <w:b w:val="0"/>
          <w:bCs w:val="0"/>
          <w:color w:val="auto"/>
          <w:kern w:val="0"/>
          <w:sz w:val="32"/>
          <w:szCs w:val="32"/>
          <w:lang w:val="en-US" w:eastAsia="zh-CN"/>
        </w:rPr>
        <w:t>28.</w:t>
      </w:r>
      <w:r>
        <w:rPr>
          <w:rFonts w:hint="eastAsia" w:ascii="仿宋" w:hAnsi="仿宋" w:eastAsia="仿宋" w:cs="仿宋"/>
          <w:b w:val="0"/>
          <w:bCs w:val="0"/>
          <w:i w:val="0"/>
          <w:caps w:val="0"/>
          <w:color w:val="auto"/>
          <w:spacing w:val="0"/>
          <w:sz w:val="32"/>
          <w:szCs w:val="32"/>
          <w:shd w:val="clear" w:fill="FFFFFF"/>
        </w:rPr>
        <w:t>广东省人民政府关于印发广东省进一步稳定和促进就业若干政策措施的通知</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b w:val="0"/>
          <w:bCs w:val="0"/>
          <w:i w:val="0"/>
          <w:caps w:val="0"/>
          <w:color w:val="auto"/>
          <w:spacing w:val="0"/>
          <w:sz w:val="32"/>
          <w:szCs w:val="32"/>
        </w:rPr>
      </w:pPr>
      <w:r>
        <w:rPr>
          <w:rFonts w:hint="eastAsia" w:ascii="仿宋" w:hAnsi="仿宋" w:eastAsia="仿宋" w:cs="仿宋"/>
          <w:b w:val="0"/>
          <w:bCs w:val="0"/>
          <w:color w:val="auto"/>
          <w:sz w:val="32"/>
          <w:szCs w:val="32"/>
          <w:lang w:val="en-US" w:eastAsia="zh-CN"/>
        </w:rPr>
        <w:t>29.</w:t>
      </w:r>
      <w:r>
        <w:rPr>
          <w:rFonts w:hint="eastAsia" w:ascii="仿宋" w:hAnsi="仿宋" w:eastAsia="仿宋" w:cs="仿宋"/>
          <w:b w:val="0"/>
          <w:bCs w:val="0"/>
          <w:i w:val="0"/>
          <w:caps w:val="0"/>
          <w:color w:val="auto"/>
          <w:spacing w:val="0"/>
          <w:sz w:val="32"/>
          <w:szCs w:val="32"/>
          <w:shd w:val="clear" w:fill="FFFFFF"/>
        </w:rPr>
        <w:t>广东省科学技术厅关于印发《关于强化科技攻关 实施科技惠企行动 支撑疫情防控的若干措施》的通知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b w:val="0"/>
          <w:bCs w:val="0"/>
          <w:color w:val="auto"/>
          <w:sz w:val="32"/>
          <w:szCs w:val="32"/>
          <w:shd w:val="clear" w:fill="FFFFFF"/>
        </w:rPr>
      </w:pPr>
      <w:r>
        <w:rPr>
          <w:rFonts w:hint="eastAsia" w:ascii="仿宋" w:hAnsi="仿宋" w:eastAsia="仿宋" w:cs="仿宋"/>
          <w:b w:val="0"/>
          <w:bCs w:val="0"/>
          <w:color w:val="auto"/>
          <w:sz w:val="32"/>
          <w:szCs w:val="32"/>
          <w:lang w:val="en-US" w:eastAsia="zh-CN"/>
        </w:rPr>
        <w:t>30.</w:t>
      </w:r>
      <w:r>
        <w:rPr>
          <w:rFonts w:hint="eastAsia" w:ascii="仿宋" w:hAnsi="仿宋" w:eastAsia="仿宋" w:cs="仿宋"/>
          <w:b w:val="0"/>
          <w:bCs w:val="0"/>
          <w:color w:val="auto"/>
          <w:sz w:val="32"/>
          <w:szCs w:val="32"/>
          <w:shd w:val="clear" w:fill="FFFFFF"/>
        </w:rPr>
        <w:t>广东省地方金融监管局 省工业和信息化厅 人民银行广州分行 广东银保监局 广东证监局</w:t>
      </w:r>
      <w:r>
        <w:rPr>
          <w:rFonts w:hint="eastAsia" w:ascii="仿宋" w:hAnsi="仿宋" w:eastAsia="仿宋" w:cs="仿宋"/>
          <w:b w:val="0"/>
          <w:bCs w:val="0"/>
          <w:color w:val="auto"/>
          <w:sz w:val="32"/>
          <w:szCs w:val="32"/>
          <w:shd w:val="clear" w:fill="FFFFFF"/>
          <w:lang w:val="en-US" w:eastAsia="zh-CN"/>
        </w:rPr>
        <w:t xml:space="preserve"> </w:t>
      </w:r>
      <w:r>
        <w:rPr>
          <w:rFonts w:hint="eastAsia" w:ascii="仿宋" w:hAnsi="仿宋" w:eastAsia="仿宋" w:cs="仿宋"/>
          <w:b w:val="0"/>
          <w:bCs w:val="0"/>
          <w:color w:val="auto"/>
          <w:sz w:val="32"/>
          <w:szCs w:val="32"/>
          <w:shd w:val="clear" w:fill="FFFFFF"/>
        </w:rPr>
        <w:t>关于加强中小企业金融服务支持疫情防控促进经济平稳发展的意见</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b w:val="0"/>
          <w:bCs w:val="0"/>
          <w:color w:val="auto"/>
          <w:sz w:val="32"/>
          <w:szCs w:val="32"/>
        </w:rPr>
      </w:pPr>
      <w:r>
        <w:rPr>
          <w:rFonts w:hint="eastAsia" w:ascii="仿宋" w:hAnsi="仿宋" w:eastAsia="仿宋" w:cs="仿宋"/>
          <w:b w:val="0"/>
          <w:bCs w:val="0"/>
          <w:color w:val="auto"/>
          <w:sz w:val="32"/>
          <w:szCs w:val="32"/>
          <w:shd w:val="clear" w:fill="FFFFFF"/>
          <w:lang w:val="en-US" w:eastAsia="zh-CN"/>
        </w:rPr>
        <w:t>31.</w:t>
      </w:r>
      <w:r>
        <w:rPr>
          <w:rFonts w:hint="eastAsia" w:ascii="仿宋" w:hAnsi="仿宋" w:eastAsia="仿宋" w:cs="仿宋"/>
          <w:b w:val="0"/>
          <w:bCs w:val="0"/>
          <w:i w:val="0"/>
          <w:caps w:val="0"/>
          <w:color w:val="auto"/>
          <w:spacing w:val="0"/>
          <w:sz w:val="32"/>
          <w:szCs w:val="32"/>
          <w:shd w:val="clear" w:fill="FFFFFF"/>
        </w:rPr>
        <w:t>广东省工业和信息化厅关于支持防护新型冠状病毒肺炎用品(具)装备企业扩大生产的紧急通知</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b w:val="0"/>
          <w:bCs w:val="0"/>
          <w:i w:val="0"/>
          <w:caps w:val="0"/>
          <w:color w:val="auto"/>
          <w:spacing w:val="0"/>
          <w:sz w:val="32"/>
          <w:szCs w:val="32"/>
        </w:rPr>
      </w:pPr>
      <w:r>
        <w:rPr>
          <w:rFonts w:hint="eastAsia" w:ascii="仿宋" w:hAnsi="仿宋" w:eastAsia="仿宋" w:cs="仿宋"/>
          <w:b w:val="0"/>
          <w:bCs w:val="0"/>
          <w:color w:val="auto"/>
          <w:sz w:val="32"/>
          <w:szCs w:val="32"/>
          <w:shd w:val="clear" w:fill="FFFFFF"/>
          <w:lang w:val="en-US" w:eastAsia="zh-CN"/>
        </w:rPr>
        <w:t>32.</w:t>
      </w:r>
      <w:r>
        <w:rPr>
          <w:rFonts w:hint="eastAsia" w:ascii="仿宋" w:hAnsi="仿宋" w:eastAsia="仿宋" w:cs="仿宋"/>
          <w:b w:val="0"/>
          <w:bCs w:val="0"/>
          <w:i w:val="0"/>
          <w:caps w:val="0"/>
          <w:color w:val="auto"/>
          <w:spacing w:val="0"/>
          <w:sz w:val="32"/>
          <w:szCs w:val="32"/>
          <w:shd w:val="clear" w:fill="FFFFFF"/>
        </w:rPr>
        <w:t>广东省工业和信息化厅办公室关于发展工业互联网助力企业复工复产的通知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b w:val="0"/>
          <w:bCs w:val="0"/>
          <w:color w:val="auto"/>
          <w:sz w:val="32"/>
          <w:szCs w:val="32"/>
          <w:shd w:val="clear" w:fill="FFFFFF"/>
          <w:lang w:val="en-US" w:eastAsia="zh-CN"/>
        </w:rPr>
      </w:pPr>
      <w:r>
        <w:rPr>
          <w:rFonts w:hint="eastAsia" w:ascii="仿宋" w:hAnsi="仿宋" w:eastAsia="仿宋" w:cs="仿宋"/>
          <w:b w:val="0"/>
          <w:bCs w:val="0"/>
          <w:color w:val="auto"/>
          <w:sz w:val="32"/>
          <w:szCs w:val="32"/>
          <w:shd w:val="clear" w:fill="FFFFFF"/>
          <w:lang w:val="en-US" w:eastAsia="zh-CN"/>
        </w:rPr>
        <w:t>33.</w:t>
      </w:r>
      <w:bookmarkStart w:id="0" w:name="_GoBack"/>
      <w:bookmarkEnd w:id="0"/>
      <w:r>
        <w:rPr>
          <w:rFonts w:hint="eastAsia" w:ascii="仿宋" w:hAnsi="仿宋" w:eastAsia="仿宋" w:cs="仿宋"/>
          <w:b w:val="0"/>
          <w:bCs w:val="0"/>
          <w:color w:val="auto"/>
          <w:sz w:val="32"/>
          <w:szCs w:val="32"/>
        </w:rPr>
        <w:t>广东省科学技术厅关于强化科技攻关 实施科技惠企行动 支撑疫情防控的若干措施</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bCs/>
          <w:color w:val="auto"/>
          <w:sz w:val="32"/>
          <w:szCs w:val="32"/>
          <w:lang w:val="en-US" w:eastAsia="zh-CN"/>
        </w:rPr>
      </w:pP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材料1</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jc w:val="both"/>
        <w:textAlignment w:val="auto"/>
        <w:rPr>
          <w:rFonts w:hint="eastAsia" w:ascii="仿宋" w:hAnsi="仿宋" w:eastAsia="仿宋" w:cs="仿宋"/>
          <w:b/>
          <w:bCs/>
          <w:color w:val="auto"/>
          <w:sz w:val="32"/>
          <w:szCs w:val="32"/>
        </w:rPr>
      </w:pP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jc w:val="center"/>
        <w:textAlignment w:val="auto"/>
        <w:rPr>
          <w:rFonts w:hint="eastAsia" w:ascii="仿宋" w:hAnsi="仿宋" w:eastAsia="仿宋" w:cs="仿宋"/>
          <w:b/>
          <w:bCs/>
          <w:color w:val="auto"/>
          <w:sz w:val="32"/>
          <w:szCs w:val="32"/>
        </w:rPr>
      </w:pPr>
      <w:r>
        <w:rPr>
          <w:rFonts w:hint="eastAsia" w:ascii="仿宋" w:hAnsi="仿宋" w:eastAsia="仿宋" w:cs="仿宋"/>
          <w:b/>
          <w:bCs/>
          <w:color w:val="auto"/>
          <w:sz w:val="32"/>
          <w:szCs w:val="32"/>
        </w:rPr>
        <w:t>国务院办公厅</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jc w:val="center"/>
        <w:textAlignment w:val="auto"/>
        <w:rPr>
          <w:rFonts w:hint="eastAsia" w:ascii="仿宋" w:hAnsi="仿宋" w:eastAsia="仿宋" w:cs="仿宋"/>
          <w:b/>
          <w:bCs/>
          <w:color w:val="auto"/>
          <w:sz w:val="32"/>
          <w:szCs w:val="32"/>
        </w:rPr>
      </w:pPr>
      <w:r>
        <w:rPr>
          <w:rFonts w:hint="eastAsia" w:ascii="仿宋" w:hAnsi="仿宋" w:eastAsia="仿宋" w:cs="仿宋"/>
          <w:b/>
          <w:bCs/>
          <w:color w:val="auto"/>
          <w:sz w:val="32"/>
          <w:szCs w:val="32"/>
        </w:rPr>
        <w:t>关于组织做好疫情防控重点物资生产企业</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jc w:val="center"/>
        <w:textAlignment w:val="auto"/>
        <w:rPr>
          <w:rFonts w:hint="eastAsia" w:ascii="仿宋" w:hAnsi="仿宋" w:eastAsia="仿宋" w:cs="仿宋"/>
          <w:b/>
          <w:bCs/>
          <w:color w:val="auto"/>
          <w:sz w:val="32"/>
          <w:szCs w:val="32"/>
        </w:rPr>
      </w:pPr>
      <w:r>
        <w:rPr>
          <w:rFonts w:hint="eastAsia" w:ascii="仿宋" w:hAnsi="仿宋" w:eastAsia="仿宋" w:cs="仿宋"/>
          <w:b/>
          <w:bCs/>
          <w:color w:val="auto"/>
          <w:sz w:val="32"/>
          <w:szCs w:val="32"/>
        </w:rPr>
        <w:t>复工复产和调度安排工作的紧急通知</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jc w:val="center"/>
        <w:textAlignment w:val="auto"/>
        <w:rPr>
          <w:rFonts w:hint="eastAsia" w:ascii="仿宋" w:hAnsi="仿宋" w:eastAsia="仿宋" w:cs="仿宋"/>
          <w:color w:val="auto"/>
          <w:sz w:val="32"/>
          <w:szCs w:val="32"/>
        </w:rPr>
      </w:pPr>
      <w:r>
        <w:rPr>
          <w:rFonts w:hint="eastAsia" w:ascii="仿宋" w:hAnsi="仿宋" w:eastAsia="仿宋" w:cs="仿宋"/>
          <w:b/>
          <w:bCs/>
          <w:color w:val="auto"/>
          <w:sz w:val="32"/>
          <w:szCs w:val="32"/>
        </w:rPr>
        <w:t>国办发明电〔2020〕2 号</w:t>
      </w:r>
      <w:r>
        <w:rPr>
          <w:rFonts w:hint="eastAsia" w:ascii="仿宋" w:hAnsi="仿宋" w:eastAsia="仿宋" w:cs="仿宋"/>
          <w:color w:val="auto"/>
          <w:sz w:val="32"/>
          <w:szCs w:val="32"/>
        </w:rPr>
        <w:t> </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各省、自治区、直辖市人民政府，国务院各部委、各直属机构：</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为做好新型冠状病毒感染肺炎疫情防控重点物资生产企业的复工复产和调度安排工作，经国务院同意，现就有关事项紧急通知如下：</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一、各省（区、市）人民政府要切实履行主体责任，迅速组织本地区生产应对疫情使用的医用防护服、N95 口罩、医用护目镜、负压救护车、相关药品等企业复工复产。要做好生产人员、技术人员和相关设备、原辅料、资金等各方面保障工作，帮助企业及时解决生产经营中遇到的困难和问题，并根据需要及时扩大相关产品产能。</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二、国务院应对新型冠状病毒感染肺炎疫情联防联控机制物资保障组负责对上述重点医疗应急防控物资实施统一管理、统一调拨，地方各级人民政府不得以任何名义截留、调用。物资保障组将向重点企业选派驻企特派员，负责监督物资的统一调拨，帮助企业及时反映困难和问题，配合有关部门抓好产品质量监管。</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三、生产重点医疗应急防控物资的有关企业，要按照国务院应对新型冠状病毒感染肺炎疫情联防联控机制物资保障组要求，抓紧组织原材料采购和产品生产，及时完成生产任务，并加强产品质量管理，确保物资符合相关安全标准。有关企业要根据物资保障组要求，及时上报产能产量、产品库存等数据。</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四、为确保做好重点医疗应急防控物资的及时生产、调拨、运输和配用等方面协调工作，建立有关工作衔接机制，确保24 小时联络畅通。各省级人民政府要确定一名厅（局）级负责同志牵头对接联系物资调拨工作。各地区、各部门及有关企业要统一思想，提高站位，充分认识做好重点地区应急防控物资供应工作的重要性，切实增强紧迫感和责任感，按照本通知要求扎实做好各项工作。 </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576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国务院办公厅</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0" w:firstLineChars="15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2020 年 1 月 29 日</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0" w:firstLineChars="1500"/>
        <w:textAlignment w:val="auto"/>
        <w:rPr>
          <w:rFonts w:hint="eastAsia" w:ascii="仿宋" w:hAnsi="仿宋" w:eastAsia="仿宋" w:cs="仿宋"/>
          <w:color w:val="auto"/>
          <w:sz w:val="32"/>
          <w:szCs w:val="32"/>
        </w:rPr>
      </w:pP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right="0" w:rightChars="0"/>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eastAsia="zh-CN"/>
        </w:rPr>
        <w:t>材料</w:t>
      </w:r>
      <w:r>
        <w:rPr>
          <w:rFonts w:hint="eastAsia" w:ascii="仿宋" w:hAnsi="仿宋" w:eastAsia="仿宋" w:cs="仿宋"/>
          <w:b/>
          <w:bCs/>
          <w:color w:val="auto"/>
          <w:sz w:val="32"/>
          <w:szCs w:val="32"/>
          <w:lang w:val="en-US" w:eastAsia="zh-CN"/>
        </w:rPr>
        <w:t>2</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jc w:val="center"/>
        <w:textAlignment w:val="auto"/>
        <w:rPr>
          <w:rFonts w:hint="eastAsia" w:ascii="仿宋" w:hAnsi="仿宋" w:eastAsia="仿宋" w:cs="仿宋"/>
          <w:color w:val="auto"/>
          <w:sz w:val="32"/>
          <w:szCs w:val="32"/>
        </w:rPr>
      </w:pPr>
      <w:r>
        <w:rPr>
          <w:rFonts w:hint="eastAsia" w:ascii="仿宋" w:hAnsi="仿宋" w:eastAsia="仿宋" w:cs="仿宋"/>
          <w:b/>
          <w:bCs/>
          <w:color w:val="auto"/>
          <w:sz w:val="32"/>
          <w:szCs w:val="32"/>
        </w:rPr>
        <w:t>国务院应对新型冠状病毒感染肺炎疫情</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jc w:val="center"/>
        <w:textAlignment w:val="auto"/>
        <w:rPr>
          <w:rFonts w:hint="eastAsia" w:ascii="仿宋" w:hAnsi="仿宋" w:eastAsia="仿宋" w:cs="仿宋"/>
          <w:color w:val="auto"/>
          <w:sz w:val="32"/>
          <w:szCs w:val="32"/>
        </w:rPr>
      </w:pPr>
      <w:r>
        <w:rPr>
          <w:rFonts w:hint="eastAsia" w:ascii="仿宋" w:hAnsi="仿宋" w:eastAsia="仿宋" w:cs="仿宋"/>
          <w:b/>
          <w:bCs/>
          <w:color w:val="auto"/>
          <w:sz w:val="32"/>
          <w:szCs w:val="32"/>
        </w:rPr>
        <w:t>联防联控机制关于印发企事业单位复工复产</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jc w:val="center"/>
        <w:textAlignment w:val="auto"/>
        <w:rPr>
          <w:rFonts w:hint="eastAsia" w:ascii="仿宋" w:hAnsi="仿宋" w:eastAsia="仿宋" w:cs="仿宋"/>
          <w:color w:val="auto"/>
          <w:sz w:val="32"/>
          <w:szCs w:val="32"/>
        </w:rPr>
      </w:pPr>
      <w:r>
        <w:rPr>
          <w:rFonts w:hint="eastAsia" w:ascii="仿宋" w:hAnsi="仿宋" w:eastAsia="仿宋" w:cs="仿宋"/>
          <w:b/>
          <w:bCs/>
          <w:color w:val="auto"/>
          <w:sz w:val="32"/>
          <w:szCs w:val="32"/>
        </w:rPr>
        <w:t>疫情防控措施指南的通知</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jc w:val="center"/>
        <w:textAlignment w:val="auto"/>
        <w:rPr>
          <w:rFonts w:hint="eastAsia" w:ascii="仿宋" w:hAnsi="仿宋" w:eastAsia="仿宋" w:cs="仿宋"/>
          <w:color w:val="auto"/>
          <w:sz w:val="32"/>
          <w:szCs w:val="32"/>
        </w:rPr>
      </w:pPr>
      <w:r>
        <w:rPr>
          <w:rFonts w:hint="eastAsia" w:ascii="仿宋" w:hAnsi="仿宋" w:eastAsia="仿宋" w:cs="仿宋"/>
          <w:b/>
          <w:bCs/>
          <w:color w:val="auto"/>
          <w:sz w:val="32"/>
          <w:szCs w:val="32"/>
        </w:rPr>
        <w:t>国发明电〔2020〕4号</w:t>
      </w:r>
      <w:r>
        <w:rPr>
          <w:rFonts w:hint="eastAsia" w:ascii="仿宋" w:hAnsi="仿宋" w:eastAsia="仿宋" w:cs="仿宋"/>
          <w:color w:val="auto"/>
          <w:sz w:val="32"/>
          <w:szCs w:val="32"/>
        </w:rPr>
        <w:t> </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各省、自治区、直辖市人民政府，国务院各部委、各直属机构：</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《企事业单位复工复产疫情防控措施指南》已经中央应对新型冠状病毒感染肺炎疫情工作领导小组同意，现印发给你们，请结合实际抓好贯彻落实。</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jc w:val="right"/>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 国务院应对新型冠状病毒感染肺炎疫情联防联控机制  </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3840"/>
        <w:jc w:val="right"/>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2020年2月21日   </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jc w:val="center"/>
        <w:textAlignment w:val="auto"/>
        <w:rPr>
          <w:rFonts w:hint="eastAsia" w:ascii="仿宋" w:hAnsi="仿宋" w:eastAsia="仿宋" w:cs="仿宋"/>
          <w:b/>
          <w:bCs/>
          <w:color w:val="auto"/>
          <w:sz w:val="32"/>
          <w:szCs w:val="32"/>
        </w:rPr>
      </w:pP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jc w:val="center"/>
        <w:textAlignment w:val="auto"/>
        <w:rPr>
          <w:rFonts w:hint="eastAsia" w:ascii="仿宋" w:hAnsi="仿宋" w:eastAsia="仿宋" w:cs="仿宋"/>
          <w:color w:val="auto"/>
          <w:sz w:val="32"/>
          <w:szCs w:val="32"/>
        </w:rPr>
      </w:pPr>
      <w:r>
        <w:rPr>
          <w:rFonts w:hint="eastAsia" w:ascii="仿宋" w:hAnsi="仿宋" w:eastAsia="仿宋" w:cs="仿宋"/>
          <w:b/>
          <w:bCs/>
          <w:color w:val="auto"/>
          <w:sz w:val="32"/>
          <w:szCs w:val="32"/>
        </w:rPr>
        <w:t>企事业单位复工复产疫情防控措施指南</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 </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为指导落实好新冠肺炎疫情防控各项工作要求，推动企事业单位稳步有序复工复产，特制定本指南。</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一、加强员工健康监测</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一）做好员工健康管理。各单位要切实掌握员工流动情况，按照当地要求分区分类进行健康管理，对来自疫情严重地区的人员实行居家或集中隔离医学观察。对处在隔离期间和入住集体宿舍的员工，应每日进行2次体温检测。及时掌握缺勤人员健康状况。</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二）实行健康状况报告。各单位要设立可疑症状报告电话，员工出现发热、呼吸道症状时，要及时向本单位如实报告。要每天汇总员工健康状况，向当地疾控部门报告，发现异常情况及时报告并采取相应的防控措施。</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二、做好工作场所防控</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三）加强进出人员登记管理。各单位要指派专人对进出单位和宿舍的所有通道进行严格管理。使用指纹考勤机的单位应暂时停用，改用其他方式对进出人员进行登记。员工每次进入单位或厂区时，应在入口处检测体温，体温正常方可进入。要尽量减少非本单位人员进入，确因工作需要的，应检测体温，并询问来源地、工作单位、接触疫情发生地区人员等情况，符合要求方可进入。</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四）保持工作场所通风换气。各单位在条件允许情况下首选自然通风，如室温因通风有所降低，应提醒工作人员适当加衣保暖。如使用空调，应当确保供风安全充足，所有排风直接排到室外，不使用空调时应当关闭回风通道。</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（五）保障洗手等设施正常运行。工作场所应设置洗手设备，洗手、喷淋设施应保持正常运行。如无洗手设备，应配备免洗消毒用品。</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（六）做好工作和生活场所清洁消毒。工作场所、食堂、电梯、卫生间、洗手池、通勤工具等公共区域及相关物品，应由专人负责定期消毒。电梯按钮、门把手等频繁接触部位应适当增加消毒次数。</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七）减少员工聚集和集体活动。引导员工在使用通道、电梯、楼梯、吸烟区时有序排队，保持适当间距，吸烟时不与他人交谈。减少召开会议，需要开的会议要缩短时间、控制规模，保持会议室空气流通，提倡召开视频或电话会议。员工集体宿舍原则上每间不超过6人，人均不少于2.5平方米。根据实际情况可采取错时上下班、弹性工作制或居家办公方式。</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八）加强员工集体用餐管理。适当延长食堂供餐时间，实行错峰就餐，有条件时使用餐盒、分散用餐。要加强循环使用餐具清洁消毒，不具备消毒条件的要使用一次性餐具。员工用餐时应避免面对面就坐，不与他人交谈。</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九）做好医务服务。设立医务室的单位要调配必要的药物和防护物资，配合疾控部门规范开展隔离观察与追踪管理。未设立医务室的单位应当就近与医疗机构建立联系，确保员工及时得到救治或医疗服务。关心关爱员工心理健康，及时疏解心理压力。</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（十）规范垃圾收集处理。在公共区域设置口罩专用回收箱，加强垃圾箱清洁，定期进行消毒处理。加强垃圾分类管理，及时收集并清运。</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三、指导员工个人防护</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（十一）强化防控宣传教育。采用多种形式加强复工复产后疫情防治知识科普宣传，使员工充分了解防治知识、掌握防护要点、增强防护意识、支持配合防控工作。</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十二）落实个人防护要求。员工要减少不必要外出，避免去人群聚集尤其是空气流动性差的场所。在人员密集场所应按照《不同人群预防新型冠状病毒感染口罩选择和使用技术指引》要求，正确佩戴口罩等防护用品。养成勤洗手习惯，打喷嚏或咳嗽时要用纸巾、手绢、衣袖等遮挡，倡导合理膳食、适量运动、规律作息等健康生活方式。</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四、做好异常情况处置</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（十三）明确单位防控责任。各单位主要负责人是疫情防控第一责任人，要建立单位内部疫情防控组织体系，明确疫情防控应急措施和处置流程，把防控责任落实到部门和个人。</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（十四）设立隔离观察区域。当员工出现可疑症状时，及时到该区域进行暂时隔离，并报告当地疾控部门，按照相关规范要求安排员工就近就医。</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十五）封闭相关区域并进行消毒。发现可疑症状员工后，立即隔离其工作岗位和宿舍，并根据医学观察情况进一步封闭其所在的办公室、车间等办公单元以及员工宿舍楼等生活场所，严禁无关人员进入，同时在专业人员指导下对其活动场所及使用物品进行消毒。配合有关方面做好密切接触者防控措施。</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十六）做好发现病例后的应对处置。已发现病例的单位，要实施内防扩散、外防输出的防控策略，加强病例流行病学调查、密切接触者追踪管理、疫点消毒等工作。疫情播散的单位，要实施内防蔓延、外防输出的防控策略，根据疫情严重程度，暂时关闭工作场所，待疫情得到控制后再恢复生产。</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color w:val="auto"/>
          <w:sz w:val="32"/>
          <w:szCs w:val="32"/>
          <w:lang w:val="en-US" w:eastAsia="zh-CN"/>
        </w:rPr>
      </w:pP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材料3</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center"/>
        <w:textAlignment w:val="auto"/>
        <w:rPr>
          <w:rFonts w:hint="eastAsia" w:ascii="仿宋" w:hAnsi="仿宋" w:eastAsia="仿宋" w:cs="仿宋"/>
          <w:b/>
          <w:bCs/>
          <w:i w:val="0"/>
          <w:caps w:val="0"/>
          <w:color w:val="auto"/>
          <w:spacing w:val="0"/>
          <w:sz w:val="32"/>
          <w:szCs w:val="32"/>
        </w:rPr>
      </w:pPr>
      <w:r>
        <w:rPr>
          <w:rFonts w:hint="eastAsia" w:ascii="仿宋" w:hAnsi="仿宋" w:eastAsia="仿宋" w:cs="仿宋"/>
          <w:b/>
          <w:bCs/>
          <w:i w:val="0"/>
          <w:caps w:val="0"/>
          <w:color w:val="auto"/>
          <w:spacing w:val="0"/>
          <w:sz w:val="32"/>
          <w:szCs w:val="32"/>
          <w:shd w:val="clear" w:fill="FFFFFF"/>
        </w:rPr>
        <w:t>国务院办公厅关于进一步精简审批优化服务</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center"/>
        <w:textAlignment w:val="auto"/>
        <w:rPr>
          <w:rFonts w:hint="eastAsia" w:ascii="仿宋" w:hAnsi="仿宋" w:eastAsia="仿宋" w:cs="仿宋"/>
          <w:b/>
          <w:bCs/>
          <w:i w:val="0"/>
          <w:caps w:val="0"/>
          <w:color w:val="auto"/>
          <w:spacing w:val="0"/>
          <w:sz w:val="32"/>
          <w:szCs w:val="32"/>
        </w:rPr>
      </w:pPr>
      <w:r>
        <w:rPr>
          <w:rFonts w:hint="eastAsia" w:ascii="仿宋" w:hAnsi="仿宋" w:eastAsia="仿宋" w:cs="仿宋"/>
          <w:b/>
          <w:bCs/>
          <w:i w:val="0"/>
          <w:caps w:val="0"/>
          <w:color w:val="auto"/>
          <w:spacing w:val="0"/>
          <w:sz w:val="32"/>
          <w:szCs w:val="32"/>
          <w:shd w:val="clear" w:fill="FFFFFF"/>
        </w:rPr>
        <w:t>精准稳妥推进企业复工复产的通知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center"/>
        <w:textAlignment w:val="auto"/>
        <w:rPr>
          <w:rFonts w:hint="eastAsia" w:ascii="仿宋" w:hAnsi="仿宋" w:eastAsia="仿宋" w:cs="仿宋"/>
          <w:i w:val="0"/>
          <w:caps w:val="0"/>
          <w:color w:val="auto"/>
          <w:spacing w:val="0"/>
          <w:sz w:val="32"/>
          <w:szCs w:val="32"/>
        </w:rPr>
      </w:pPr>
      <w:r>
        <w:rPr>
          <w:rFonts w:hint="eastAsia" w:ascii="仿宋" w:hAnsi="仿宋" w:eastAsia="仿宋" w:cs="仿宋"/>
          <w:b/>
          <w:bCs/>
          <w:i w:val="0"/>
          <w:caps w:val="0"/>
          <w:color w:val="auto"/>
          <w:spacing w:val="0"/>
          <w:sz w:val="32"/>
          <w:szCs w:val="32"/>
          <w:shd w:val="clear" w:fill="FFFFFF"/>
        </w:rPr>
        <w:t>国办发明电〔2020〕6号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各省、自治区、直辖市人民政府，国务院各部委、各直属机构：</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为贯彻落实党中央关于统筹推进疫情防控和经济社会发展工作的决策部署，深化“放管服”改革，取消不合理审批，规范审批事项和行为，提供便利服务，精准稳妥推进企业复工复产，现就除湖北省、北京市以外地区复工复产有关事项通知如下：</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一、提高复工复产服务便利度</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一）简化复工复产审批和条件。各地区要压实属地管理责任，继续依法依规、科学有序做好防控工作，并按照分区分级原则，以县域为单位采取差异化防控和复工复产措施。低风险地区不得采取审批、备案等方式延缓开工。对于中、高风险两类地区，各省（自治区、直辖市）政府要在满足疫情防控要求的基础上，按照最少、必需原则分别制定公布全省统一的复工复产条件，对确有必要的审批和证明事项实行清单管理，逐项列明办理程序、材料和时限，清单之外一律不得实施审批或索要证明，防止出现层层加码、互为前置审批、循环证明等现象。严禁向企业收取复工复产保证金等。对重点行业企业复工复产可设置审批绿色通道，加快提高复工复产率。</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二）优化复工复产办理流程。相关地区要积极推行复工复产一站式办理、上门办理、自助办理等服务，全面实行企业复工复产申请“一口受理、并行办理”，在本行政区域内明确一家牵头部门，统一受理申请、一次性收取材料，相关部门并行办理、限时办结，原则上要在2个工作日内作出答复。有条件的地方可将复工复产审批制改为备案制或告知承诺制，企业按规定做好防疫、达到复工复产条件，提交备案信息或承诺书后，即可组织复工复产，相关部门通过开展事后现场核查等，确保企业全面落实各项防疫措施。</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二、大力推行政务服务网上办</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三）加快实现复工复产等重点事项网上办。各地区各部门要将疫情防控、复工复产等专题服务接入国家政务服务平台，为企业和群众获取疫情防控信息、办理复工复产等提供便利。同时，抓紧梳理一批与企业复工复产、群众生活密切相关的政务服务事项，率先实现全程网办。对确需现场办理的事项，要大力推行就近办、帮代办、一次办，并采取网上预审、预约排队、邮寄送达等方式，减少现场排队和业务办理时间，最大限度避免人员聚集。</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四）依托线上平台促进惠企政策落地。充分发挥全国一体化政务服务平台“小微企业和个体工商户服务专栏”作用，使各项政策易于知晓、服务事项一站办理。各地区各部门要及时梳理相关惠企政策措施及网上办事服务，抓紧接入全国一体化政务服务平台，不断完善服务专栏内容，鼓励引导小微企业和个体工商户及时获取相关服务，有效扩大政策惠及面。</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五）围绕复工复产需求抓紧推动政务数据共享。依托全国一体化政务服务平台统一受理政务数据共享需求，优化数据共享流程，按照“急用先行、分批推动，成熟一批、共享一批”的原则，对地方和部门在疫情防控、复工复产等工作中急需的政务数据，加快推动实现共享。</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三、完善为复工复产企业服务机制</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六）提升企业投资生产经营事项审批效率。对建设项目涉及的用地、规划、能评、环评、水电气接入等审批服务事项，要加强部门协同联动，简化审批流程，压缩审批时限。凡可通过线上办理的审批、备案等事项不得要求申请人到现场办理，鼓励通过网络、视频等开展项目评估评审，对确需提交纸质材料的可以实行容缺受理、先行办理，待疫情结束后再补交纸质原件。对疫情防控期间到期的许可证，可延期到疫情结束后一定期限内再办理延续、变更、换发等业务。</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七）为推进全产业链协同复工复产提供服务保障。加强跨区域联动，帮助企业协调解决上下游协同等问题。重点抓好核心配套供应商等产业链关键环节企业复工复产，带动上下游中小企业复工复产。鼓励地方建立重点企业服务保障制度，探索推行“企业管家”、“企业服务包”等举措，主动靠前服务，帮助企业办理复工复产手续，抓好用工、原材料、资金等要素保障。</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八）建立健全企业复工复产诉求响应机制。各地区要依托互联网、电话热线等，及时掌握和解决企业复工复产中遇到的实际困难。完善企业信用修复机制，协助受疫情影响出现订单交付不及时、合同逾期等失信行为的企业开展信用修复工作。鼓励开设中小企业法律援助绿色通道，就不可抗力免责等法律问题为企业提供服务指导。鼓励保险机构开展企业疫情防控综合保险业务，对复工复产后因发生疫情造成损失的企业提供保险保障，提高理赔服务便利度，消除企业后顾之忧。</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四、及时纠正不合理的人流物流管控措施</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九）清理取消阻碍劳动力有序返岗和物资运输的繁琐手续。非疫情防控重点地区原则上不得限制返岗务工人员出行。对确需开具健康证明的，相关地区要大力推进健康证明跨省互认，劳动力输出地可对在省内连续居住14天以上、无可疑症状且不属于隔离观察对象（或已解除隔离观察）的人员出具健康证明，输入地对持输出地（非疫情防控重点地区）健康证明、乘坐“点对点”特定交通工具到达的人员，可不再实施隔离观察。运用大数据等技术手段建立各地互认的流动人口健康标准。加强输入地与输出地对接，鼓励采取“点对点、一站式”直达运输服务，实施全程防疫管控，实现“家门到车门、车门到厂门”精准流动，确保务工人员安全返岗。各省（自治区、直辖市）要加强与周边省（自治区、直辖市）对接，推进货运车辆司乘人员检疫检测结果互认，对在周边省（自治区、直辖市）已经进行检疫检测且未途经疫情防控重点地区的货运车辆快速放行，减少重复检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五、加强对复工复产企业防疫工作的监管服务</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督促和帮助复工复产企业落实防疫安全措施。各地区各部门要督促指导企业严格落实《企事业单位复工复产疫情防控措施指南》等规定，强化防控主体责任，并积极开发运用大数据产品和方案用于支持服务企业防控疫情，建立复工复产企业防疫情况报告制度，及时跟踪掌握人员健康状况。帮助企业协调调度防疫物资。对出现的感染病例，要第一时间进行科学精准的应急处置，最大限度降低聚集性传染风险。</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地区各部门要加强组织领导和督促落实，统筹做好疫情防控和复工复产，把支持企业有序复工复产各项工作做细做扎实。同时，要及时总结疫情防控期间深化“放管服”改革支持复工复产的典型经验，把一些好的政策和做法规范化、制度化，重要情况及时报送国务院办公厅。</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国务院办公厅     </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2020年3月3日   </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color w:val="auto"/>
          <w:sz w:val="32"/>
          <w:szCs w:val="32"/>
          <w:lang w:val="en-US" w:eastAsia="zh-CN"/>
        </w:rPr>
      </w:pP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bCs/>
          <w:color w:val="auto"/>
          <w:kern w:val="0"/>
          <w:sz w:val="32"/>
          <w:szCs w:val="32"/>
          <w:lang w:val="en-US" w:eastAsia="zh-CN"/>
        </w:rPr>
      </w:pPr>
      <w:r>
        <w:rPr>
          <w:rFonts w:hint="eastAsia" w:ascii="仿宋" w:hAnsi="仿宋" w:eastAsia="仿宋" w:cs="仿宋"/>
          <w:b/>
          <w:bCs/>
          <w:color w:val="auto"/>
          <w:kern w:val="0"/>
          <w:sz w:val="32"/>
          <w:szCs w:val="32"/>
          <w:lang w:val="en-US" w:eastAsia="zh-CN"/>
        </w:rPr>
        <w:t>文件4</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center"/>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lang w:eastAsia="zh-CN"/>
        </w:rPr>
        <w:t>工</w:t>
      </w:r>
      <w:r>
        <w:rPr>
          <w:rFonts w:hint="eastAsia" w:ascii="仿宋" w:hAnsi="仿宋" w:eastAsia="仿宋" w:cs="仿宋"/>
          <w:b/>
          <w:i w:val="0"/>
          <w:caps w:val="0"/>
          <w:color w:val="auto"/>
          <w:spacing w:val="0"/>
          <w:sz w:val="32"/>
          <w:szCs w:val="32"/>
          <w:shd w:val="clear" w:fill="FFFFFF"/>
        </w:rPr>
        <w:t>业和信息化部关于应对新型冠状病毒肺炎疫情帮助中小企业复工复产共渡难关有关工作的通知</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b/>
          <w:bCs/>
          <w:i w:val="0"/>
          <w:caps w:val="0"/>
          <w:color w:val="auto"/>
          <w:spacing w:val="0"/>
          <w:sz w:val="32"/>
          <w:szCs w:val="32"/>
          <w:shd w:val="clear" w:fill="FFFFFF"/>
        </w:rPr>
        <w:t>工信明电〔2020〕14号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各省、自治区、直辖市及计划单列市、新疆生产建设兵团中小企业主管部门：</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为深入贯彻落实习近平总书记关于坚决打赢疫情防控阻击战的重要指示精神和党中央、国务院关于在做好疫情防控工作同时统筹抓好“六稳”工作的有关决策部署，帮助广大中小企业坚定信心，强化措施，实现有序复工复产，渡过难关，现就有关事项通知如下：</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3"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一、全力保障企业有序复工复产</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1.加强分类指导。各级中小企业主管部门要按照当地疫情防控总体要求，结合实际情况分类施策，在全力保障疫情防控必需、公共事业运行必需、群众生活必需等重点企业尽快复工复产的同时，积极稳妥地推动其他生产性企业完成复工复产准备工作，在疫情防控达标后有序复工复产。</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2.推动落实复工复产措施。指导企业制订复工复产方案和应急预案，落实疫情防控主体责任和各项措施，做到防控机制到位、检疫查验到位、设施物资到位、内部管理到位和宣传教育到位，确保生产生活平稳有序。</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3.强化复工复产要素保障。会同有关部门帮助企业协调解决职工返岗、原材料供应、物资运输以及口罩、消杀用品、测温仪等防控物资保障等难题，指导企业开展生产自救。推动有关单位对疫情期间中小企业生产经营所需的用电、用水、用气，实施阶段性缓缴费用，缓缴期间实行“欠费不停供”措施。加大企业复产用工保障力度，精准摸查发布企业用工需求信息，推进线上供求匹配对接和远程招聘，加强本地供需对接，挖掘本地供给潜力，满足企业阶段性用工需求。</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4.发挥中小企业服务疫情防控的作用。对纳入疫情防控重点保障企业名单的中小企业，要配合做好相关保障工作。对有条件、有意愿转产防疫物资的中小企业，要“一企一策”，全力帮助协调解决转产过程中的问题。</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3"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二、进一步加强对中小企业的财政扶持</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5.推动落实国家对防疫重点企业财税支持政策。协助纳入中央疫情防控重点保障企业名单的本地中小企业按政策规定申请贴息支持和税收优惠。湖北、浙江、广东、河南、湖南、安徽、重庆、江西、北京、上海等省（市）中小企业主管部门对纳入本地区疫情防控重点保障企业名单中的中小企业加强政策落实和服务。鼓励在中央贷款贴息的基础上，地方财政再予以进一步支持。</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textAlignment w:val="auto"/>
        <w:rPr>
          <w:rFonts w:hint="eastAsia" w:ascii="仿宋" w:hAnsi="仿宋" w:eastAsia="仿宋" w:cs="仿宋"/>
          <w:i w:val="0"/>
          <w:caps w:val="0"/>
          <w:color w:val="auto"/>
          <w:spacing w:val="0"/>
          <w:sz w:val="32"/>
          <w:szCs w:val="32"/>
          <w:shd w:val="clear" w:fill="FFFFFF"/>
        </w:rPr>
      </w:pPr>
      <w:r>
        <w:rPr>
          <w:rFonts w:hint="eastAsia" w:ascii="仿宋" w:hAnsi="仿宋" w:eastAsia="仿宋" w:cs="仿宋"/>
          <w:i w:val="0"/>
          <w:caps w:val="0"/>
          <w:color w:val="auto"/>
          <w:spacing w:val="0"/>
          <w:sz w:val="32"/>
          <w:szCs w:val="32"/>
          <w:shd w:val="clear" w:fill="FFFFFF"/>
        </w:rPr>
        <w:t>6.鼓励地方政府出台相关财政扶持政策。充分发挥本级中小企业发展专项资金的作用，有条件的地方可以设立专项纾困资金，加大对受疫情影响严重中小企业的支持。鼓励各地结合本地中小企业受疫情影响实际情况，依法依规减免税款和行政事业性收费，推动出台减免物业租金、阶段性缓缴或适当返还社会保险费、延期缴纳税款、降低生产要素成本、加大企业职工技能培训补贴和稳岗奖励等财政支持政策，切实减轻中小企业成本负担。已出台相关政策的地区，要加强部门协调，推动尽快落地见效。</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7.推动加大政府采购和清欠工作的力度。引导各级预算单位加大对中小企业的倾斜力度，提高面向中小企业采购的金额和比例。加大行政机关、事业单位和国有企业拖欠中小企业账款清理力度，加快完成清欠目标任务，不得形成新增逾期拖欠。</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3"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三、进一步加强对中小企业的金融扶持</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8.加大信贷支持力度。各地要主动加强与金融机构的对接，推动金融机构对有发展前景但受疫情影响暂遇困难的中小微企业，适当下调贷款利率，增加信用贷款和中长期贷款，不得盲目抽贷、断贷、压贷，对到期还款困难的，可予以展期或续贷。推广基于多维度大数据分析的新型征信模式，解决银企信息不对称问题，提高优质中小企业的信用评分和贷款可得性。发挥应急转贷资金作用，降低应急转贷费率，为受疫情影响较大的企业提供应急转贷资金支持。鼓励有条件的地方建立贷款风险补偿资金，对疫情期间金融机构向小微企业发放的贷款不良部分给予适当补偿。</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9.强化融资担保服务。引导各级政府性融资担保、再担保机构提高业务办理效率，取消反担保要求，降低担保和再担保费率。对于确无还款能力的小微企业，为其提供融资担保服务的各级政府性融资担保机构应及时履行代偿义务，视疫情影响情况适当延长追偿时限，符合核销条件的，按规定核销代偿损失。</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10.创新融资产品和服务。积极推动运用供应链金融、商业保理、应收账款抵质押、知识产权质押等融资方式扩大对中小企业的融资供给。充分发挥互联网金融便利快捷的优势，尽快开发疫情期间适合中小微企业的融资产品，满足中小企业需要。发挥各地中小企业融资服务平台作用，积极开展线上政银企对接。协调银行、保险机构开放信贷、保险理赔绿色通道，加快放贷速度和理赔进度。</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11.加快推进股权投资及服务。积极发挥国家和地方中小企业发展基金协同联动效应，带动社会资本扩大对中小企业的股权融资规模，鼓励加大对受疫情影响暂时出现困难的创新型、成长型中小企业投资力度，加快投资进度。引导各类基金发挥自身平台和资源优势，加大对受疫情影响较大的被投企业投后服务力度，协调融资、人才、管理、技术等各类资源，帮助企业渡过难关。</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3"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四、进一步加强对中小企业的创新支持</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12.组织开展疫情防控相关技术与产品创新。鼓励“专精特新”小巨人企业和“专精特新”中小企业针对新冠肺炎防治，在检测技术、药物疫苗、医疗器械、防护装备等方面开展技术攻关和生产创新，对取得重大突破的“专精特新”中小企业，在申报“专精特新”小巨人企业时予以优先考虑。即时启动2020年“创客中国”中小企业创新创业大赛“疫情防控”类参赛项目征集。率先征集诊断试剂、医疗器械、装备生产、药物疫苗、防护装备等创新项目，并做好技术完善、认证检测、资质申请和推广应用等服务工作。</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13.支持企业数字化转型。大力推广面向中小企业的互联网平台服务，积极推行网上办公、视频会议、远程协作和数字化管理，以此为基础全面提升中小企业管理信息化水平。帮助提供线下服务的企业创新商业模式，拓展线上服务。加快5G、工业互联网应用部署，推广一批适合中小企业的工业软件应用，支持中小企业提升敏捷制造和精益生产能力。支持产业集群内中小企业以网络化协作弥补单个企业资源和能力不足，通过协同制造平台整合分散的制造能力，实现技术、产能与订单共享。</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14.支持企业提升智能制造水平。引导大企业及专业服务机构面向中小企业推出云制造平台和云服务平台，发展适合中小企业智能制造需求的产品、解决方案和工具包。推动中小企业业务系统云化部署，对接工业互联网平台，引导有基础、有条件的中小企业加快生产线智能化改造，推动低成本、模块化的智能制造设备和系统在中小企业部署应用。</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15.促进大中小企业融通创新发展。加快落实促进大中小企业融通发展三年行动计划。充分发挥国有企业和行业龙头企业的作用，带动产业链中小企业协同开展疫情防控、生产恢复与技术创新。帮助中小企业与供应链上下游企业沟通合作、抱团取暖，营造共荣发展、共克时艰的融通生态。</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3"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五、进一步加强对中小企业的公共服务</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16.发挥中小企业公共服务平台作用。充分发挥国家和省级中小企业公共服务示范平台以及各地中小企业公共服务平台网络作用，为中小企业提供优质高效的线上服务。引导各地中小企业公共服务平台网络通过开设专栏等形式及时梳理各项惠企支持政策，开展中小企业疫情防控支持政策咨询解读等专项服务。鼓励国家和省级小型微型企业创业创新示范基地、享受过财政支持政策的创新创业特色载体等在疫情期间适当减免或延期收取中小企业的租金、物业管理和其他费用，支持企业创新发展。</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17.加强培训服务。通过开展线上培训等形式，给中小企业送政策、送技术、送管理，为企业恢复正常生产经营做好各项准备工作。指导受疫情影响的企业在确保防疫安全情况下，在停工期、恢复期组织职工参加职业培训的，按规定纳入补贴类培训范围。</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18.加强涉疫情相关法律服务。积极为中小企业提供法律援助和法律咨询公益服务，帮助中小企业解决受疫情影响造成的合同履行、劳资关系等法律问题。协助因疫情导致外贸订单无法如期履行或不能履行的中小企业申领不可抗力事实性证明，减少企业损失。对确因疫情影响无法正常履行相关义务的企业，协调不记入信用记录。</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3"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六、进一步加强统筹协调</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19.发挥各级促进中小企业发展工作协调机制作用，提请召开领导小组会议专题研究部署，结合实际采取精准有效措施，减轻企业负担、降低生产成本、稳定人员就业、保障要素供给，帮助广大中小企业树立信心、减少损失、渡过难关，有序复工复产，切实保障经济平稳运行。</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20.各级中小企业主管部门要切实履行职责，加强中小企业生产经营监测分析，及时发现并推动解决企业复工复产过程中遇到的突出问题。加强舆论宣传工作，引导中小企业坚定信心，共克时艰。加强部门协调，形成工作合力，共同推动国家及本地政府各项惠企政策落地，指导中小企业用好用足相关政策，扩大惠企政策受益面，提升企业实实在在地获得感。</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各地要将落实有关工作进展情况及时上报工业和信息化部中小企业局。</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工业和信息化部</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2020年2月9日</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bCs/>
          <w:color w:val="auto"/>
          <w:kern w:val="0"/>
          <w:sz w:val="32"/>
          <w:szCs w:val="32"/>
          <w:lang w:val="en-US" w:eastAsia="zh-CN"/>
        </w:rPr>
      </w:pPr>
      <w:r>
        <w:rPr>
          <w:rFonts w:hint="eastAsia" w:ascii="仿宋" w:hAnsi="仿宋" w:eastAsia="仿宋" w:cs="仿宋"/>
          <w:b/>
          <w:bCs/>
          <w:color w:val="auto"/>
          <w:kern w:val="0"/>
          <w:sz w:val="32"/>
          <w:szCs w:val="32"/>
          <w:lang w:val="en-US" w:eastAsia="zh-CN"/>
        </w:rPr>
        <w:t>文件5</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center"/>
        <w:textAlignment w:val="auto"/>
        <w:rPr>
          <w:rFonts w:hint="eastAsia" w:ascii="仿宋" w:hAnsi="仿宋" w:eastAsia="仿宋" w:cs="仿宋"/>
          <w:b/>
          <w:i w:val="0"/>
          <w:caps w:val="0"/>
          <w:color w:val="auto"/>
          <w:spacing w:val="0"/>
          <w:sz w:val="32"/>
          <w:szCs w:val="32"/>
          <w:shd w:val="clear" w:fill="FFFFFF"/>
        </w:rPr>
      </w:pPr>
      <w:r>
        <w:rPr>
          <w:rFonts w:hint="eastAsia" w:ascii="仿宋" w:hAnsi="仿宋" w:eastAsia="仿宋" w:cs="仿宋"/>
          <w:b/>
          <w:i w:val="0"/>
          <w:caps w:val="0"/>
          <w:color w:val="auto"/>
          <w:spacing w:val="0"/>
          <w:sz w:val="32"/>
          <w:szCs w:val="32"/>
          <w:shd w:val="clear" w:fill="FFFFFF"/>
        </w:rPr>
        <w:t>关于进一步强化金融支持防控新型冠状病毒感染肺炎疫情的通知</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center"/>
        <w:textAlignment w:val="auto"/>
        <w:rPr>
          <w:rFonts w:hint="eastAsia" w:ascii="仿宋" w:hAnsi="仿宋" w:eastAsia="仿宋" w:cs="仿宋"/>
          <w:i w:val="0"/>
          <w:caps w:val="0"/>
          <w:color w:val="auto"/>
          <w:spacing w:val="0"/>
          <w:sz w:val="32"/>
          <w:szCs w:val="32"/>
          <w:shd w:val="clear" w:fill="FFFFFF"/>
        </w:rPr>
      </w:pPr>
      <w:r>
        <w:rPr>
          <w:rFonts w:hint="eastAsia" w:ascii="仿宋" w:hAnsi="仿宋" w:eastAsia="仿宋" w:cs="仿宋"/>
          <w:b/>
          <w:bCs/>
          <w:i w:val="0"/>
          <w:caps w:val="0"/>
          <w:color w:val="auto"/>
          <w:spacing w:val="0"/>
          <w:sz w:val="32"/>
          <w:szCs w:val="32"/>
          <w:shd w:val="clear" w:fill="FFFFFF"/>
        </w:rPr>
        <w:t>银发〔2020〕29号</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新型冠状病毒感染的肺炎疫情发生以来，党中央、国务院高度重视，习近平总书记作出一系列重要指示。金融系统认真贯彻落实党中央、国务院决策部署，主动作为，确保金融服务畅通，支持各地疫情防控，发挥了积极作用。当前，疫情防控正处于关键阶段。为切实贯彻落实中共中央《关于加强党的领导、为打赢疫情防控阻击战提供坚强政治保证的通知》精神和中央应对新型冠状病毒感染肺炎疫情工作领导小组工作部署，进一步强化金融对疫情防控工作的支持，现就有关事宜通知如下：</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一、保持流动性合理充裕，加大货币信贷支持力度</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一）保持流动性合理充裕。人民银行继续强化预期引导，通过公开市场操作、常备借贷便利、再贷款、再贴现等多种货币政策工具，提供充足流动性，保持金融市场流动性合理充裕，维护货币市场利率平稳运行。人民银行分支机构对因春节假期调整受到影响的金融机构，根据实际情况适当提高2020年1月下旬存款准备金考核的容忍度。引导金融机构加大信贷投放支持实体经济，促进货币信贷合理增长。</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二）加大对疫情防控相关领域的信贷支持力度。在疫情防控期间，人民银行会同发展改革委、工业和信息化部对生产、运输和销售应对疫情使用的医用防护服、医用口罩、医用护目镜、新型冠状病毒检测试剂盒、负压救护车、消毒机、84消毒液、红外测温仪和相关药品等重要医用物资，以及重要生活物资的骨干企业实行名单制管理。人民银行通过专项再贷款向金融机构提供低成本资金，支持金融机构对名单内的企业提供优惠利率的信贷支持。中央财政对疫情防控重点保障企业给予贴息支持。金融机构要主动加强与有关医院、医疗科研单位和相关企业的服务对接，提供足额信贷资源，全力满足相关单位和企业卫生防疫、医药用品制造及采购、公共卫生基础设施建设、科研攻关、技术改造等方面的合理融资需求。</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三）为受疫情影响较大的地区、行业和企业提供差异化优惠的金融服务。金融机构要通过调整区域融资政策、内部资金转移定价、实施差异化的绩效考核办法等措施，提升受疫情影响严重地区的金融供给能力。对受疫情影响较大的批发零售、住宿餐饮、物流运输、文化旅游等行业，以及有发展前景但受疫情影响暂遇困难的企业，特别是小微企业，不得盲目抽贷、断贷、压贷。对受疫情影响严重的企业到期还款困难的，可予以展期或续贷。通过适当下调贷款利率、增加信用贷款和中长期贷款等方式，支持相关企业战胜疫情灾害影响。各级政府性融资担保再担保机构应取消反担保要求，降低担保和再担保费。对受疫情影响严重地区的融资担保再担保机构，国家融资担保基金减半收取再担保费。</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四）完善受疫情影响的社会民生领域的金融服务。对因感染新型肺炎住院治疗或隔离人员、疫情防控需要隔离观察人员、参加疫情防控工作人员以及受疫情影响暂时失去收入来源的人群，金融机构要在信贷政策上予以适当倾斜，灵活调整住房按揭、信用卡等个人信贷还款安排，合理延后还款期限。感染新型肺炎的个人创业担保贷款可展期一年，继续享受财政贴息支持。对感染新型肺炎或受疫情影响受损的出险理赔客户，金融机构要优先处理，适当扩展责任范围，应赔尽赔。</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五）提高疫情期间金融服务的效率。对受疫情影响较大领域和地区的融资需求，金融机构要建立、启动快速审批通道，简化业务流程，切实提高业务办理效率。在受到交通管制的地区，金融机构要创新工作方式，采取在就近网点办公、召开视频会议等方式尽快为企业办理审批放款等业务。</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六）支持开发性、政策性银行加大信贷支持力度。国家开发银行、进出口银行、农业发展银行要结合自身业务范围，加强统筹协调，合理调整信贷安排，加大对市场化融资有困难的防疫单位和企业的生产研发、医药用品进口采购，以及重要生活物资供应企业的生产、运输和销售的资金支持力度，合理满足疫情防控的需要。</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七）加强制造业、小微企业、民营企业等重点领域信贷支持。金融机构要围绕内部资源配置、激励考核安排等加强服务能力建设，继续加大对小微企业、民营企业支持力度，要保持贷款增速，切实落实综合融资成本压降要求。增加制造业中长期贷款投放。</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（八）发挥金融租赁特色优势。对于在金融租赁公司办理疫情防控相关医疗设备的金融租赁业务，鼓励予以缓收或减收相关租金和利息，提供医疗设备租赁优惠金融服务。</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二、合理调度金融资源，保障人民群众日常金融服务</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九）保障基本金融服务畅通。金融机构要根据疫情防控工作需要，合理安排营业网点及营业时间，切实做好营业场所的清洁消毒，保障基本金融服务畅通。金融机构要加强全国范围特别是疫情严重地区的线上服务，引导企业和居民通过互联网、手机APP等线上方式办理金融业务。</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加强流通中现金管理。合理调配现金资源，确保现金供应充足。加大对医院、居民社区以及应急建设项目等的现金供应，及时满足疫情物资采购相关单位和企业的大额现金需求。做好现金储存及业务办理场地的消毒工作。对外付出现金尽可能以新券为主，对收入的现金采取消毒措施后交存当地人民银行分支机构。</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一）确保支付清算通畅运行。人民银行根据需要，放开小额支付系统业务限额，延长大额支付系统、中央银行会计核算数据集中系统运行时间，支持金融机构线上办理人民币交存款等业务。人民银行分支机构、清算机构及银行业金融机构要做好各类支付清算系统、中央银行会计核算数据集中系统的正常安全运营，开通疫情防控专用通道，保障境内外救援和捐赠资金及时划拨到位、社会资金流转高效顺畅。</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二）建立银行账户防疫“绿色通道”。银行业金融机构要在风险可控的前提下，做好与防控疫情相关的银行账户服务工作，简化开户流程，加快业务办理。要积极开辟捐款“绿色通道”，确保疫情防控款项第一时间到达指定收款人账户。减免银行业金融机构通过人民银行支付系统办理防控疫情相关款项汇划费用。鼓励清算机构、银行业金融机构对向慈善机构账户或疫区专用账户的转账汇款业务、对疫区的取现业务减免服务手续费。</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三）加大电子支付服务保障力度。支持银行业金融机构、非银行支付机构在疫情防控期间，采用远程视频、电话等方式办理商户准入审核和日常巡检，通过交易监测强化风险防控。鼓励清算机构、银行业金融机构和非银行支付机构对特定领域或区域特约商户实行支付服务手续费优惠。银行业金融机构、非银行支付机构要强化电子渠道服务保障，灵活调整相关业务限额，引导客户通过电子商业汇票系统、个人网上银行、企业网上银行、手机银行、支付服务APP等电子化渠道在线办理支付结算业务。</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四）切实保障公众征信相关权益。人民银行分支机构和金融信用信息基础数据库接入机构要妥善安排征信查询服务，引导公众通过互联网、自助查询机进行征信查询。要合理调整逾期信用记录报送，对因感染新型肺炎住院治疗或隔离人员、疫情防控需要隔离观察人员和参加疫情防控工作人员，因疫情影响未能及时还款的，经接入机构认定，相关逾期贷款可以不作逾期记录报送，已经报送的予以调整。对受疫情影响暂时失去收入来源的个人和企业，可依调整后的还款安排，报送信用记录。</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五）畅通国库紧急拨款通道。建立财库银协同工作机制，及时了解财政部门疫情防控资金拨付安排，随时做好资金拨付工作。加强对商业银行相关业务的指导，建立信息反馈机制，及时跟踪资金拨付情况。人民银行和商业银行确保资金汇划渠道畅通和国库业务相关系统运行安全稳定，构建疫情防控拨款“绿色通道”。各级国库部门要简化业务处理流程和手续，确保疫情防控资金及时、安全、准确拨付到位。</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六）切实保障消费者合法权益。金融机构要树立负责任金融理念，对受疫情影响临时停业或调整营业时间的网点，要提前向社会公布并主动说明临近正常营业的网点。金融机构要充分利用线上等方式保持投诉渠道畅通，优化客户咨询、投诉处理流程，及时妥善处理疫情相关的金融咨询和投诉。金融机构要切实加强行业自律，维护市场秩序，不得利用疫情进行不当金融营销宣传。</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right="0" w:rightChars="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三、保障金融基础设施安全，维护金融市场平稳有序运行</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七）加强金融基础设施服务保障。金融市场基础设施要从工作机制、人员配备、办公场所、系统运维、技术支持等方面提升服务保障能力，确保发行、交易、清算、结算等业务正常运转，尽可能实施全流程、全链条线上操作。要制定应急预案，对突发事件快速响应、高效处理。要加强与主管部门、市场机构、其他金融基础设施的沟通，保持业务系统联通顺畅。对受疫情影响较大的地区，要开设“绿色通道”，必要时提供特别服务安排，并降低服务收费标准。</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八）稳妥开展金融市场相关业务。金融机构要合理调配人员，稳妥开展金融市场相关交易、清算、结算、发行、承销等工作，加强流动性管理与风险应对。要合理引导投资者预期，确保金融市场各项业务平稳有序开展。对受疫情影响较大地区的金融机构，要保持正常业务往来，加大支持力度。</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九）提高债券发行等服务效率。中国银行间市场交易商协会、上海证券交易所、深圳证券交易所等要优化公司信用类债券发行工作流程，鼓励金融机构线上提交公司信用类债券的发行申报材料，远程办理备案、注册等，减少疫情传播风险。对募集资金主要用于疫情防控以及疫情较重地区金融机构和企业发行的金融债券、资产支持证券、公司信用类债券建立注册发行“绿色通道”，证券市场自律组织对拟投资于防疫相关医疗设备、疫苗药品生产研发企业的私募股权投资基金，建立登记备案“绿色通道”，切实提高服务效率。</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二十）灵活妥善调整企业信息披露等监管事项。上市公司、挂牌公司、公司债券发行人受疫情影响，在法定期限内披露2019年年报或2020年第一季度季报有困难的，证监会、证券交易所、全国中小企业股份转让系统要依法妥善安排。上市公司受疫情影响，难以按期披露业绩预告或业绩快报的，可向证券交易所申请延期办理；难以在原预约日期披露2019年年报的，可向证券交易所申请延期至2020年4月30日前披露。湖北省证券基金经营机构可向当地证监局申请延期办理年度报告的审计、披露和报备。受疫情影响较大的证券基金经营机构管理的公募基金或其他资产管理产品，管理人可向当地证监局申请延期办理年报审计和披露。对疫情严重地区的证券基金期货经营机构，适当放宽相关风控指标监管标准。</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二十一）适当放宽资本市场相关业务办理时限。适当延长上市公司并购重组行政许可财务资料有效期和重组预案披露后发布召开股东大会通知的时限。如因受疫情影响确实不能按期更新财务资料或发出股东大会通知的，公司可在充分披露疫情对本次重组的具体影响后，申请财务资料有效期延长或股东大会通知时间延期1个月，最多可申请延期3次。疫情期间，对股票发行人的反馈意见回复时限、告知函回复时限、财务报告到期终止时限，以及已核发的再融资批文有效期，自本通知发布之日起暂缓计算。已取得债券发行许可，因疫情影响未能在许可有效期内完成发行的，可向证监会申请延期发行。</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二十二）减免疫情严重地区公司上市等部分费用。免收湖北省上市公司、挂牌公司应向证券交易所、全国中小企业股份转让系统缴纳的2020年度上市年费和挂牌年费。免除湖北省期货公司应向期货交易所缴纳的2020年度会费和席位费。</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四、建立“绿色通道”，切实提高外汇及跨境人民币业务办理效率</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二十三）便利防疫物资进口。银行应当为疫情防控相关物资进口、捐赠等跨境人民币业务开辟“绿色通道”。对有关部门和地方政府所需的疫情防控物资进口，外汇局各分支机构要指导辖区内银行简化进口购付汇业务流程与材料。</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（二十四）便捷资金入账和结汇。对于境内外因支援疫情防控汇入的外汇捐赠资金业务，银行可直接通过受赠单位已有的经常项目外汇结算账户办理，暂停实施需开立捐赠外汇账户的要求。</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二十五）支持企业跨境融资防控疫情。企业办理与疫情防控相关的资本项目收入结汇支付时，无需事前、逐笔提交单证材料，由银行加强对企业资金使用真实性的事后检查。对疫情防控确有需要的，可取消企业借用外债限额等，并可线上申请外债登记，便利企业开展跨境融资。</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二十六）支持个人和企业合理用汇需求。银行应当密切关注个人用汇需求，鼓励通过手机银行等线上渠道办理个人外汇业务。与疫情防控有关的其他特殊外汇及人民币跨境业务，银行可先行办理、事后检查，并分别向所在地外汇局分支机构、人民银行分支机构报备。</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二十七）简化疫情防控相关跨境人民币业务办理流程。支持银行在“展业三原则”基础上，凭企业提交的收付款指令，直接为其办理疫情防控相关进口跨境人民币结算业务以及资本项目下收入人民币资金在境内支付使用。</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五、加强金融系统党的领导，为打赢疫情防控阻击战提供坚强政治保证</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二十八）强化疫情防控的组织保障。金融管理部门和金融机构要增强“四个意识”，坚定“四个自信”，做到“两个维护”，切实把思想和行动统一到习近平总书记的重要指示精神上来，把打赢疫情防控阻击战作为当前重大政治任务，全力以赴做好各项金融服务工作。</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二十九）做好自身的疫情防控工作。金融管理部门和金融机构要完善疫情应对工作机制，持续关注员工特别是从疫情较重地区返回员工的健康情况，建立日报制度，加大疫情排查力度，做好员工防疫安排，努力为员工提供必要的防疫用品。</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三十）配合地方政府加强应急管理。金融管理部门和金融机构要按照属地原则，配合当地政府做好组织协调，及时处理突发事件。服从当地政府防疫安排，对防控疫情需要征用的人员车辆、设备设施等，不得推诿拒绝。各单位要继续严格执行应急值守制度，确保政令畅通。</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各单位在执行中遇到的情况请及时报告。</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中国人民银行</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财政部</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银保监会</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证监会</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国家外汇管理局</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right"/>
        <w:textAlignment w:val="auto"/>
        <w:rPr>
          <w:rFonts w:hint="eastAsia" w:ascii="仿宋" w:hAnsi="仿宋" w:eastAsia="仿宋" w:cs="仿宋"/>
          <w:i w:val="0"/>
          <w:caps w:val="0"/>
          <w:color w:val="auto"/>
          <w:spacing w:val="0"/>
          <w:sz w:val="32"/>
          <w:szCs w:val="32"/>
          <w:shd w:val="clear" w:fill="FFFFFF"/>
        </w:rPr>
      </w:pPr>
      <w:r>
        <w:rPr>
          <w:rFonts w:hint="eastAsia" w:ascii="仿宋" w:hAnsi="仿宋" w:eastAsia="仿宋" w:cs="仿宋"/>
          <w:i w:val="0"/>
          <w:caps w:val="0"/>
          <w:color w:val="auto"/>
          <w:spacing w:val="0"/>
          <w:sz w:val="32"/>
          <w:szCs w:val="32"/>
          <w:shd w:val="clear" w:fill="FFFFFF"/>
        </w:rPr>
        <w:t>2020年1月31日</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right"/>
        <w:textAlignment w:val="auto"/>
        <w:rPr>
          <w:rFonts w:hint="eastAsia" w:ascii="仿宋" w:hAnsi="仿宋" w:eastAsia="仿宋" w:cs="仿宋"/>
          <w:i w:val="0"/>
          <w:caps w:val="0"/>
          <w:color w:val="auto"/>
          <w:spacing w:val="0"/>
          <w:sz w:val="32"/>
          <w:szCs w:val="32"/>
          <w:shd w:val="clear" w:fill="FFFFFF"/>
        </w:rPr>
      </w:pP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right="0" w:rightChars="0"/>
        <w:jc w:val="both"/>
        <w:textAlignment w:val="auto"/>
        <w:rPr>
          <w:rFonts w:hint="eastAsia" w:ascii="仿宋" w:hAnsi="仿宋" w:eastAsia="仿宋" w:cs="仿宋"/>
          <w:b/>
          <w:i w:val="0"/>
          <w:caps w:val="0"/>
          <w:color w:val="auto"/>
          <w:spacing w:val="0"/>
          <w:sz w:val="32"/>
          <w:szCs w:val="32"/>
          <w:shd w:val="clear" w:fill="FFFFFF"/>
          <w:lang w:val="en-US" w:eastAsia="zh-CN"/>
        </w:rPr>
      </w:pPr>
      <w:r>
        <w:rPr>
          <w:rFonts w:hint="eastAsia" w:ascii="仿宋" w:hAnsi="仿宋" w:eastAsia="仿宋" w:cs="仿宋"/>
          <w:b/>
          <w:i w:val="0"/>
          <w:caps w:val="0"/>
          <w:color w:val="auto"/>
          <w:spacing w:val="0"/>
          <w:sz w:val="32"/>
          <w:szCs w:val="32"/>
          <w:shd w:val="clear" w:fill="FFFFFF"/>
          <w:lang w:val="en-US" w:eastAsia="zh-CN"/>
        </w:rPr>
        <w:t>材料6</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center"/>
        <w:textAlignment w:val="auto"/>
        <w:rPr>
          <w:rStyle w:val="9"/>
          <w:rFonts w:hint="eastAsia" w:ascii="仿宋" w:hAnsi="仿宋" w:eastAsia="仿宋" w:cs="仿宋"/>
          <w:i w:val="0"/>
          <w:caps w:val="0"/>
          <w:color w:val="auto"/>
          <w:spacing w:val="0"/>
          <w:sz w:val="32"/>
          <w:szCs w:val="32"/>
          <w:shd w:val="clear" w:fill="FFFFFF"/>
        </w:rPr>
      </w:pPr>
      <w:r>
        <w:rPr>
          <w:rStyle w:val="9"/>
          <w:rFonts w:hint="eastAsia" w:ascii="仿宋" w:hAnsi="仿宋" w:eastAsia="仿宋" w:cs="仿宋"/>
          <w:i w:val="0"/>
          <w:caps w:val="0"/>
          <w:color w:val="auto"/>
          <w:spacing w:val="0"/>
          <w:sz w:val="32"/>
          <w:szCs w:val="32"/>
          <w:shd w:val="clear" w:fill="FFFFFF"/>
        </w:rPr>
        <w:t>国家发展改革委关于阶段性降低企业用电成本支持企业复工复产的通知</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jc w:val="center"/>
        <w:textAlignment w:val="auto"/>
        <w:rPr>
          <w:rFonts w:hint="eastAsia" w:ascii="仿宋" w:hAnsi="仿宋" w:eastAsia="仿宋" w:cs="仿宋"/>
          <w:i w:val="0"/>
          <w:caps w:val="0"/>
          <w:color w:val="auto"/>
          <w:spacing w:val="0"/>
          <w:sz w:val="32"/>
          <w:szCs w:val="32"/>
          <w:shd w:val="clear" w:fill="FFFFFF"/>
        </w:rPr>
      </w:pPr>
      <w:r>
        <w:rPr>
          <w:rFonts w:hint="eastAsia" w:ascii="仿宋" w:hAnsi="仿宋" w:eastAsia="仿宋" w:cs="仿宋"/>
          <w:b/>
          <w:bCs/>
          <w:i w:val="0"/>
          <w:caps w:val="0"/>
          <w:color w:val="auto"/>
          <w:spacing w:val="0"/>
          <w:sz w:val="32"/>
          <w:szCs w:val="32"/>
          <w:shd w:val="clear" w:fill="FFFFFF"/>
        </w:rPr>
        <w:t>发改价格〔2020〕258号</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各省、自治区、直辖市及计划单列市、新疆生产建设兵团发展改革委，国家电网有限公司、南方电网有限责任公司、内蒙古电力（集团）有限责任公司：</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为贯彻落实党中央、国务院决策部署，统筹疫情防控与经济社会发展，支持企业复工复产、共渡难关，现就阶段性降低企业用电成本有关事项通知如下。</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一、降价范围</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此次降电价范围为除高耗能行业用户外的，现执行一般工商业及其它电价、大工业电价的电力用户。</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jc w:val="left"/>
        <w:textAlignment w:val="auto"/>
        <w:rPr>
          <w:rFonts w:hint="eastAsia" w:ascii="仿宋" w:hAnsi="仿宋" w:eastAsia="仿宋" w:cs="仿宋"/>
          <w:i w:val="0"/>
          <w:caps w:val="0"/>
          <w:color w:val="auto"/>
          <w:spacing w:val="0"/>
          <w:sz w:val="32"/>
          <w:szCs w:val="32"/>
          <w:shd w:val="clear" w:fill="FFFFFF"/>
        </w:rPr>
      </w:pPr>
      <w:r>
        <w:rPr>
          <w:rFonts w:hint="eastAsia" w:ascii="仿宋" w:hAnsi="仿宋" w:eastAsia="仿宋" w:cs="仿宋"/>
          <w:i w:val="0"/>
          <w:caps w:val="0"/>
          <w:color w:val="auto"/>
          <w:spacing w:val="0"/>
          <w:sz w:val="32"/>
          <w:szCs w:val="32"/>
          <w:shd w:val="clear" w:fill="FFFFFF"/>
        </w:rPr>
        <w:t>二、降价措施</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自2020年2月1日起至6月30日止，电网企业在计收上述电力用户（含已参与市场交易用户）电费时，统一按原到户电价水平的95%结算。</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三、进一步明确支持性两部制电价政策执行时间</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2020年2月7日，我委出台的《关于疫情防控期间采取支持性两部制电价政策 降低企业用电成本的通知》（发改办价格〔2020〕110号），进一步明确执行至2020年6月30日。</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四、工作要求</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一）各地价格主管部门要高度重视，结合当地情况，指导电网企业切实抓好政策落实，加强跟踪调度，及时发现解决政策落实中出现的具体问题，确保政策平稳实施。同时，要采取多种形式积极宣传、准确解读阶段性降低企业用电成本政策，增强企业信心。</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（二）各地价格主管部门要积极配合当地市场监管部门，切实加强商业综合体、产业园区、写字楼等转供电环节收费行为监管，确保降电价红利及时足额传导到终端用户，增加企业获得感。</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（三）电网企业要积极主动向用户做好政策宣传告知，明确降价范围对应的用户，妥善做好政策执行时间追溯，尽快将政策执行到位。</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国家发展改革委</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2020年2月22日</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i w:val="0"/>
          <w:caps w:val="0"/>
          <w:color w:val="auto"/>
          <w:spacing w:val="0"/>
          <w:sz w:val="32"/>
          <w:szCs w:val="32"/>
          <w:shd w:val="clear" w:fill="FFFFFF"/>
          <w:lang w:val="en-US" w:eastAsia="zh-CN"/>
        </w:rPr>
      </w:pP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i w:val="0"/>
          <w:caps w:val="0"/>
          <w:color w:val="auto"/>
          <w:spacing w:val="0"/>
          <w:sz w:val="32"/>
          <w:szCs w:val="32"/>
          <w:shd w:val="clear" w:fill="FFFFFF"/>
          <w:lang w:val="en-US" w:eastAsia="zh-CN"/>
        </w:rPr>
      </w:pPr>
      <w:r>
        <w:rPr>
          <w:rFonts w:hint="eastAsia" w:ascii="仿宋" w:hAnsi="仿宋" w:eastAsia="仿宋" w:cs="仿宋"/>
          <w:b/>
          <w:i w:val="0"/>
          <w:caps w:val="0"/>
          <w:color w:val="auto"/>
          <w:spacing w:val="0"/>
          <w:sz w:val="32"/>
          <w:szCs w:val="32"/>
          <w:shd w:val="clear" w:fill="FFFFFF"/>
          <w:lang w:val="en-US" w:eastAsia="zh-CN"/>
        </w:rPr>
        <w:t>文件7</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center"/>
        <w:textAlignment w:val="auto"/>
        <w:rPr>
          <w:rFonts w:hint="eastAsia" w:ascii="仿宋" w:hAnsi="仿宋" w:eastAsia="仿宋" w:cs="仿宋"/>
          <w:b/>
          <w:bCs/>
          <w:i w:val="0"/>
          <w:caps w:val="0"/>
          <w:color w:val="auto"/>
          <w:spacing w:val="0"/>
          <w:sz w:val="32"/>
          <w:szCs w:val="32"/>
          <w:shd w:val="clear" w:fill="FFFFFF"/>
        </w:rPr>
      </w:pPr>
      <w:r>
        <w:rPr>
          <w:rStyle w:val="9"/>
          <w:rFonts w:hint="eastAsia" w:ascii="仿宋" w:hAnsi="仿宋" w:eastAsia="仿宋" w:cs="仿宋"/>
          <w:i w:val="0"/>
          <w:caps w:val="0"/>
          <w:color w:val="auto"/>
          <w:spacing w:val="0"/>
          <w:sz w:val="32"/>
          <w:szCs w:val="32"/>
          <w:shd w:val="clear" w:fill="FFFFFF"/>
        </w:rPr>
        <w:t>国家发展改革委关于阶段性降低非居民用气成本支持企业复工复产的通知</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b/>
          <w:bCs/>
          <w:i w:val="0"/>
          <w:caps w:val="0"/>
          <w:color w:val="auto"/>
          <w:spacing w:val="0"/>
          <w:sz w:val="32"/>
          <w:szCs w:val="32"/>
          <w:shd w:val="clear" w:fill="FFFFFF"/>
        </w:rPr>
        <w:t>发改价格〔2020〕257号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各省、自治区、直辖市及计划单列市、新疆生产建设兵团发展改革委，中国石油天然气集团有限公司、中国石油化工集团有限公司、中国海洋石油集团有限公司：</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为贯彻落实习近平总书记关于坚决打赢疫情防控阻击战的重要指示精神，按照党中央、国务院决策部署，统筹疫情防控与经济社会发展，降低企业用气成本，支持企业复工复产、共渡难关，现就阶段性降低非居民用气成本有关事项通知如下。</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一、非居民用气门站价格提前执行淡季价格政策。天然气生产经营企业要提前执行淡季价格，自本通知印发之日起，对执行政府指导价的非居民用气，要以基准门站价格为基础适当下浮，尽可能降低价格水平；对价格已放开的非居民用气，鼓励天然气生产经营企业根据市场形势与下游用气企业充分协商沟通，降低价格水平。</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二、对化肥等受新冠肺炎疫情影响大的行业给予更大价格优惠。鼓励天然气生产经营企业充分考虑疫情对不同行业的影响，对化肥等涉农生产且受疫情影响大的行业给予更加优惠的供气价格。</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三、及时降低天然气终端销售价格。各地价格主管部门要高度重视，抓紧工作，根据上游企业降价情况，及时降低非居民用气终端销售价格，切实将门站环节降价空间全部传导至终端用户。加强跟踪调查，及时发现并解决政策落实中出现的具体问题，确保平稳实施。鼓励各地通过加强省内管道运输和配气价格监管等方式，进一步降低天然气终端销售价格，释放更多降价红利。</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四、切实维护天然气市场稳定。有关部门和天然气生产经营企业要加强生产组织和供需衔接，保障下游企业用气需要，保持市场平稳运行。天然气生产经营企业要充分考虑疫情对下游企业生产运营的影响，按照实际供气量进行结算。</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五、加强宣传解释。各地要采取多种方式积极宣传，准确解读阶段性降低企业用气成本政策，及时回应社会关切，营造良好舆论氛围，增强企业信心。</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六、实施时间。上述措施有效期至2020年6月30日。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center"/>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lang w:val="en-US" w:eastAsia="zh-CN"/>
        </w:rPr>
        <w:t xml:space="preserve">                                </w:t>
      </w:r>
      <w:r>
        <w:rPr>
          <w:rFonts w:hint="eastAsia" w:ascii="仿宋" w:hAnsi="仿宋" w:eastAsia="仿宋" w:cs="仿宋"/>
          <w:i w:val="0"/>
          <w:caps w:val="0"/>
          <w:color w:val="auto"/>
          <w:spacing w:val="0"/>
          <w:sz w:val="32"/>
          <w:szCs w:val="32"/>
          <w:shd w:val="clear" w:fill="FFFFFF"/>
        </w:rPr>
        <w:t>国家发展改革委</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shd w:val="clear" w:fill="FFFFFF"/>
        </w:rPr>
      </w:pPr>
      <w:r>
        <w:rPr>
          <w:rFonts w:hint="eastAsia" w:ascii="仿宋" w:hAnsi="仿宋" w:eastAsia="仿宋" w:cs="仿宋"/>
          <w:i w:val="0"/>
          <w:caps w:val="0"/>
          <w:color w:val="auto"/>
          <w:spacing w:val="0"/>
          <w:sz w:val="32"/>
          <w:szCs w:val="32"/>
          <w:shd w:val="clear" w:fill="FFFFFF"/>
        </w:rPr>
        <w:t>2020年2月22日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shd w:val="clear" w:fill="FFFFFF"/>
        </w:rPr>
      </w:pP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i w:val="0"/>
          <w:caps w:val="0"/>
          <w:color w:val="auto"/>
          <w:spacing w:val="0"/>
          <w:sz w:val="32"/>
          <w:szCs w:val="32"/>
          <w:shd w:val="clear" w:fill="FFFFFF"/>
          <w:lang w:val="en-US" w:eastAsia="zh-CN"/>
        </w:rPr>
      </w:pPr>
      <w:r>
        <w:rPr>
          <w:rFonts w:hint="eastAsia" w:ascii="仿宋" w:hAnsi="仿宋" w:eastAsia="仿宋" w:cs="仿宋"/>
          <w:b/>
          <w:i w:val="0"/>
          <w:caps w:val="0"/>
          <w:color w:val="auto"/>
          <w:spacing w:val="0"/>
          <w:sz w:val="32"/>
          <w:szCs w:val="32"/>
          <w:shd w:val="clear" w:fill="FFFFFF"/>
          <w:lang w:val="en-US" w:eastAsia="zh-CN"/>
        </w:rPr>
        <w:t>材料8</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center"/>
        <w:textAlignment w:val="auto"/>
        <w:rPr>
          <w:rFonts w:hint="eastAsia" w:ascii="仿宋" w:hAnsi="仿宋" w:eastAsia="仿宋" w:cs="仿宋"/>
          <w:i w:val="0"/>
          <w:caps w:val="0"/>
          <w:color w:val="auto"/>
          <w:spacing w:val="0"/>
          <w:sz w:val="32"/>
          <w:szCs w:val="32"/>
        </w:rPr>
      </w:pPr>
      <w:r>
        <w:rPr>
          <w:rStyle w:val="9"/>
          <w:rFonts w:hint="eastAsia" w:ascii="仿宋" w:hAnsi="仿宋" w:eastAsia="仿宋" w:cs="仿宋"/>
          <w:i w:val="0"/>
          <w:caps w:val="0"/>
          <w:color w:val="auto"/>
          <w:spacing w:val="0"/>
          <w:sz w:val="32"/>
          <w:szCs w:val="32"/>
          <w:shd w:val="clear" w:fill="FFFFFF"/>
        </w:rPr>
        <w:t>国家发展改革委 农业农村部关于支持民营企业发展生猪生产及相关产业的实施意见</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b/>
          <w:bCs/>
          <w:i w:val="0"/>
          <w:caps w:val="0"/>
          <w:color w:val="auto"/>
          <w:spacing w:val="0"/>
          <w:sz w:val="32"/>
          <w:szCs w:val="32"/>
          <w:shd w:val="clear" w:fill="FFFFFF"/>
        </w:rPr>
        <w:t>发改农经〔2020〕350号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各省、自治区、直辖市及计划单列市、副省级省会城市、新疆生产建设兵团发展改革委、农业农村（农牧、畜牧兽医）厅（委、局）：</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民营企业是保障猪肉等肉类产品供给的主要力量。非洲猪瘟疫情发生以来，民营企业充分发挥技术、资金、人才等优势，坚持疫病防控和补栏增养“两手抓”，加快恢复生猪生产，对促进猪肉市场保供稳价发挥了关键作用。新冠肺炎疫情发生以来，生猪养殖业受到较大冲击，企业普遍面临物资运输不畅、复工复产困难等问题。为贯彻落实党中央、国务院关于支持生猪生产及民营企业发展的部署要求，引导民营企业发展生猪生产及相关产业，促进生猪产业高质量发展，现提出以下意见。</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Style w:val="9"/>
          <w:rFonts w:hint="eastAsia" w:ascii="仿宋" w:hAnsi="仿宋" w:eastAsia="仿宋" w:cs="仿宋"/>
          <w:i w:val="0"/>
          <w:caps w:val="0"/>
          <w:color w:val="auto"/>
          <w:spacing w:val="0"/>
          <w:sz w:val="32"/>
          <w:szCs w:val="32"/>
          <w:shd w:val="clear" w:fill="FFFFFF"/>
        </w:rPr>
        <w:t>一、总体要求</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以习近平新时代中国特色社会主义思想为指导，全面贯彻党的十九大和十九届二中、三中、四中全会精神，落实《中共中央国务院关于营造更好发展环境支持民营企业改革发展的意见》（中发〔2019〕49号）要求，深入推进农业供给侧结构性改革，切实加大对民营企业发展生猪生产的政策扶持力度，优化民营企业发展生猪生产及相关产业的营商环境，鼓励民营企业立足当前加快恢复并扩大生猪生产、着眼长远转变方式促进产业转型，不断提升生猪产业发展质量和效益，确保我国猪肉基本自给，更好满足广大人民群众的美好生活需要。</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Style w:val="9"/>
          <w:rFonts w:hint="eastAsia" w:ascii="仿宋" w:hAnsi="仿宋" w:eastAsia="仿宋" w:cs="仿宋"/>
          <w:i w:val="0"/>
          <w:caps w:val="0"/>
          <w:color w:val="auto"/>
          <w:spacing w:val="0"/>
          <w:sz w:val="32"/>
          <w:szCs w:val="32"/>
          <w:shd w:val="clear" w:fill="FFFFFF"/>
        </w:rPr>
        <w:t>二、加大对民营企业发展生猪生产的政策扶持力度</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一）加大财政支持力度。继续安排中央预算内投资支持生猪良种繁育、疫病防控、标准化规模养殖、畜禽粪污资源化利用等项目建设。用好生猪调出大县奖励资金，支持民营企业发展生猪生产及相关产业。落实非洲猪瘟强制扑杀补助经费。充分发挥农机购置补贴政策导向作用，将自动饲喂、环境控制、疫病防控、废弃物处理等农机装备纳入补贴机具种类范围。中央和地方可按规定通过现有资金渠道，统筹支持地方猪保护和开发利用工作。</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二）完善金融保险支持政策。引导开发性、政策性金融机构加大对生猪产业的支持，尤其加大对符合授信条件但暂时遇到经营困难的种猪养殖场、生猪规模养殖场和屠宰加工企业的支持力度。将生猪养殖场户贷款贴息补助范围由年出栏5000头以上调整为500头以上。总结推广生猪养殖抵质押贷款试点经验，按照风险可控的原则，鼓励银行将符合规定的土地经营权、养殖圈舍、大型养殖机械和生猪活体纳入可抵押品目录，鼓励农业银行等积极探索生猪养殖“大带小”金融服务。建立健全金融机构生猪产业贷款尽职免责和激励约束机制，提高不良贷款容忍度。更好发挥农业信贷担保体系的作用，有针对性地对生猪养殖企业加大信贷担保支持力度。探索推广银企担、银企保等多种增信模式，鼓励有条件的地方建立农业信贷风险补偿基金。鼓励建立农村产权交易中心，将生猪养殖设施等纳入交易范畴。积极支持生猪养殖企业通过发行股票债券等开展直接融资。完善生猪政策性保险政策，鼓励具备条件的地方持续开展并扩大生猪价格保险试点。</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三）支持企业克服新冠肺炎疫情带来的特殊困难。按照分区分级防控的要求，在做好新冠肺炎疫情防控的同时，鼓励各地采取针对性措施解决难点堵点，推动生猪养殖及相关企业尽快复工复产。将生猪生产和相关饲料企业、种猪企业、屠宰加工企业纳入新冠肺炎疫情防控重点保障企业名单管理。加大支农支小等各项再贷款对生猪生产及相关产业的支持力度。把饲料产品及原料、种畜禽、仔猪、出栏畜禽、冷鲜猪肉等纳入生活必需品应急运输保障范围，切实落实绿色通道政策。协调解决好建筑用工、建筑材料供应等问题，确保各地新建和改扩建生猪养殖项目尽快开工复工、投产达产。</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四）保障合理用地需求。落实生猪养殖用地政策，在国土空间规划中切实保障养殖用地需求。严守基本农田保护红线，养殖生产及直接关联的粪污处理、检验检疫、清洗消毒、病死畜禽无害化处理等农业设施用地，可以使用一般耕地，不需要占补平衡。鼓励利用农村集体建设用地、“四荒地”等发展生猪生产，允许建设多层养殖设施建筑。对于将不符合要求的耕地或其他土地划入永久基本农田的，经县级自然资源主管部门会同农业农村主管部门核实后，允许发展生猪养殖，并结合永久基本农田核实整改工作，及时保质保量进行补划。</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五）促进生猪绿色养殖。指导各地依法依规管理畜禽养殖禁养区，不得随意将地方猪保种场划入禁养区，科学规划生猪养殖布局，对打着环保等名义擅自搞无猪市、无猪县的，要坚决予以纠正。规范生猪规模养殖环评管理，加快落实年出栏量5000头及以上养殖场环评告知承诺制试点，对5000头以下生猪养殖场项目实行在线填写环境影响登记表备案，无需办理环评审批。坚持种养结合、循环发展，加强生猪粪污治理和资源化利用，完善畜禽粪污还田利用标准，休耕农田应与畜禽粪肥施用相结合，打通粪肥还田通道。大力支持符合条件的民营企业开展粪污处理利用社会化服务，参与实施畜禽粪污资源化利用整县推进项目，加快发展市场化的种养结合机制。鼓励生猪企业实施兽用抗菌药使用减量化。</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六）进一步深化“放管服”改革。国家关于生猪生产的各项支持政策和监管措施，对民营企业一律平等对待。简化动物防疫条件合格证等审批程序，压缩审批时间，推进“一窗受理”。规范事中事后服务和监管。完善饲料兽药评审审批制度。落实规模养殖用地、用电等优惠政策。</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Style w:val="9"/>
          <w:rFonts w:hint="eastAsia" w:ascii="仿宋" w:hAnsi="仿宋" w:eastAsia="仿宋" w:cs="仿宋"/>
          <w:i w:val="0"/>
          <w:caps w:val="0"/>
          <w:color w:val="auto"/>
          <w:spacing w:val="0"/>
          <w:sz w:val="32"/>
          <w:szCs w:val="32"/>
          <w:shd w:val="clear" w:fill="FFFFFF"/>
        </w:rPr>
        <w:t>三、优化民营企业发展生猪产业的市场环境</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七）进一步做好非洲猪瘟疫情防控。强化疫情监测排查报告、疫情应急处置、生猪调运监管和餐厨废弃物监管等有效防控措施，确保疫情不反弹，增强民营企业和养殖场户信心。加强排查监测力度，建立广覆盖、快反应的监测网络，坚决做好疫情处置和溯源工作。支持建设动物病原区域监测中心、边境动物疫情监测站、动物疫病追溯监管平台、省际公路动物卫生监督检查站等，推动病死猪集中专业无害化处理。总结区域联防联控和分区防控等试点经验，支持有条件的地方和企业建设无疫区和无疫小区。</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八）建立健全现代良种保育测繁体系。坚持引进品种与自主创新相结合，培育一批育繁推一体化的大型生猪良种创新型企业，全面提升育种水平，支持开展多种形式的生猪良种联合攻关，形成“联合育种+大企业育种”并行格局。加强国家生猪核心育种场管理，加快种公猪站建设，做好疫病净化工作，对生产性能水平高、开展疫病净化的种猪场予以重点支持，推动建设与地区生猪产能相适应的区域性生猪良种繁育体系。支持生猪生产性能测定和良种检测能力建设。</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九）健全饲料供应体系。鼓励高校、企业、科研机构开展饲料营养价值评定和动物营养需要量研究，加大本土可利用饲料资源和非粮饲料原料开发力度，全面推广饲料精准配方和精细加工技术。强化对饲料原料、饲料和饲料添加剂的质量安全监管，加强饲料存储、运输和使用等环节生物安全管理。引导企业加大在动物营养学、饲料配方研发、精准饲喂养等研发投入，加快生物饲料开发应用，调整优化饲料配方结构。引导饲料企业参与上下游产业发展，提高风险抵抗力。</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调整和优化调运政策。在采取有力措施防控疫情传播的同时，维持生猪及猪肉市场正常流通秩序，规范生猪产地检疫和调运监管，不得搞层层加码禁运限运、设置行政壁垒。加强产销对接，保障种猪和仔猪有序调动，健全生猪及其制品“点对点”调运机制。</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一）完善市场监管体系。加强生猪及其产品质量安全监管能力建设，推动生猪等畜禽养殖、流通、屠宰、病死畜禽无害化处理等全程监管信息化。依法严厉查处恶意制造恐慌、故意散布非洲猪瘟病毒等非法行为。严厉打击囤积居奇、价格欺诈、串通涨价、哄抬价格、操控市场等价格违法行为，规范市场秩序。强化市场监管，防范和打击不法投机炒作行为。</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二）强化预期引导。定期发布生猪及猪肉产销变化和价格波动信息，引导各环节市场主体自主调整生产经营决策，加强预期管理和调节，引导养殖企业及时调整养殖规模，防止生产供应和价格大起大落。加强政策宣传解读，及时回应社会关切，有力遏制不实传言和恶意炒作。</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Style w:val="9"/>
          <w:rFonts w:hint="eastAsia" w:ascii="仿宋" w:hAnsi="仿宋" w:eastAsia="仿宋" w:cs="仿宋"/>
          <w:i w:val="0"/>
          <w:caps w:val="0"/>
          <w:color w:val="auto"/>
          <w:spacing w:val="0"/>
          <w:sz w:val="32"/>
          <w:szCs w:val="32"/>
          <w:shd w:val="clear" w:fill="FFFFFF"/>
        </w:rPr>
        <w:t>四、引导民营企业提升生猪产业发展质量</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三）提升生猪养殖现代化水平。引导龙头企业对规模养殖场开展现代化升级改造，积极推进养殖全程机械化，提升生猪养殖规模和效率。鼓励龙头企业发挥技术和市场优势，与农村集体经济组织、合作社等有效对接，通过“公司+农户”、托管租赁、入股加盟等方式带动中小养殖场户发展生猪养殖，促进中小养殖场户与现代养殖体系有机衔接。推进物联网、云计算、移动互联网等现代信息技术应用于生猪产业，提高生产经营效率。</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四）支持民营企业全产业链发展。支持生猪养殖、屠宰、加工等龙头企业通过联合、收购和订单合同等方式，在省域或区域管理范围内加快全链条生产发展。引导大型养殖企业配套发展生猪屠宰加工业，在东北、华北、黄淮海、中南、西南等生猪养殖量大的地区就近配套建设屠宰加工产业，实现生猪主产区原则上就地就近屠宰，形成养殖与屠宰加工相匹配的产业格局。实行生猪屠宰分级管理制度，鼓励屠宰企业发展肉品精深加工和副产品综合利用，优化产品结构。充分发挥生猪养殖企业在农村扶贫攻坚中的作用，鼓励有条件的企业到适合发展生猪养殖的贫困地区建立养殖及屠宰加工基地，促进农民增收致富。</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五）加强冷链物流等基础设施建设。推动建设覆盖生猪主产区和主销区的冷链物流基础设施网络，鼓励并引导银行、产业基金和民间资本等支持冷链建设。鼓励屠宰企业建设标准化预冷集配中心、低温分割加工车间、冷库等设施，提高猪肉制品加工储藏能力。加快建设一批国家骨干冷链物流基地，整合集聚冷链物流市场供需、存量设施资源，提高冷链物流服务效率和质量。</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六）积极开拓国际市场。加强对全球生猪市场的监测分析，鼓励民营企业根据国内市场需求进口优质猪肉产品。鼓励符合条件的国内企业“走出去”，到双边经贸关系稳定、食品安全管理体系良好且无非洲猪瘟等我国法律法规禁止猪产品输入的国家建立养殖基地，有效利用国际资源发展生猪生产。积极协助“走出去”企业科学应对国际市场技术、贸易壁垒，加强打击走私、疫情防控、养殖技术等领域国际合作。</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国家发展改革委</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农业农村部</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shd w:val="clear" w:fill="FFFFFF"/>
        </w:rPr>
      </w:pPr>
      <w:r>
        <w:rPr>
          <w:rFonts w:hint="eastAsia" w:ascii="仿宋" w:hAnsi="仿宋" w:eastAsia="仿宋" w:cs="仿宋"/>
          <w:i w:val="0"/>
          <w:caps w:val="0"/>
          <w:color w:val="auto"/>
          <w:spacing w:val="0"/>
          <w:sz w:val="32"/>
          <w:szCs w:val="32"/>
          <w:shd w:val="clear" w:fill="FFFFFF"/>
        </w:rPr>
        <w:t>2020年3月10日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shd w:val="clear" w:fill="FFFFFF"/>
        </w:rPr>
      </w:pP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i w:val="0"/>
          <w:caps w:val="0"/>
          <w:color w:val="auto"/>
          <w:spacing w:val="0"/>
          <w:sz w:val="32"/>
          <w:szCs w:val="32"/>
          <w:shd w:val="clear" w:fill="FFFFFF"/>
          <w:lang w:val="en-US" w:eastAsia="zh-CN"/>
        </w:rPr>
      </w:pPr>
      <w:r>
        <w:rPr>
          <w:rFonts w:hint="eastAsia" w:ascii="仿宋" w:hAnsi="仿宋" w:eastAsia="仿宋" w:cs="仿宋"/>
          <w:b/>
          <w:i w:val="0"/>
          <w:caps w:val="0"/>
          <w:color w:val="auto"/>
          <w:spacing w:val="0"/>
          <w:sz w:val="32"/>
          <w:szCs w:val="32"/>
          <w:shd w:val="clear" w:fill="FFFFFF"/>
          <w:lang w:val="en-US" w:eastAsia="zh-CN"/>
        </w:rPr>
        <w:t>材料9</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center"/>
        <w:textAlignment w:val="auto"/>
        <w:rPr>
          <w:rFonts w:hint="eastAsia" w:ascii="仿宋" w:hAnsi="仿宋" w:eastAsia="仿宋" w:cs="仿宋"/>
          <w:i w:val="0"/>
          <w:caps w:val="0"/>
          <w:color w:val="auto"/>
          <w:spacing w:val="0"/>
          <w:sz w:val="32"/>
          <w:szCs w:val="32"/>
          <w:shd w:val="clear" w:fill="FFFFFF"/>
        </w:rPr>
      </w:pPr>
      <w:r>
        <w:rPr>
          <w:rFonts w:hint="eastAsia" w:ascii="仿宋" w:hAnsi="仿宋" w:eastAsia="仿宋" w:cs="仿宋"/>
          <w:b/>
          <w:i w:val="0"/>
          <w:caps w:val="0"/>
          <w:color w:val="auto"/>
          <w:spacing w:val="0"/>
          <w:sz w:val="32"/>
          <w:szCs w:val="32"/>
          <w:shd w:val="clear" w:fill="FFFFFF"/>
        </w:rPr>
        <w:t>人力资源社会保障部办公厅国务院扶贫办综合司关于进一步做好贫困劳动力返岗复工“点对点”服务的通知</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b/>
          <w:bCs/>
          <w:i w:val="0"/>
          <w:caps w:val="0"/>
          <w:color w:val="auto"/>
          <w:spacing w:val="0"/>
          <w:sz w:val="32"/>
          <w:szCs w:val="32"/>
          <w:shd w:val="clear" w:fill="FFFFFF"/>
        </w:rPr>
        <w:t>人社厅明电[2020]17号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各省、自治区、直辖市及新疆生产建设兵团人力资源社会保障厅（局）、扶贫办（局）：</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为深入贯彻落实习近平总书记在统筹推进新冠肺炎疫情防控和经济社会发展工作部署会议和决战决胜脱贫攻坚座谈会上的重要讲话精神，有针对性地做好贫困劳动力返岗复工“点对点”服务，确保贫困劳动力优先返岗复工，稳定贫困家庭收入，促进脱贫攻坚战决战决胜，现将有关事项通知如下：</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一、实施有序返岗。人社部门要认真履行返岗复工“点对点”服务保障职能，输出地扶贫部门要向人社部门提供贫困劳动力信息摸查成果，实现信息共享；输入地人社部门要详细了解企业复产复工的用工需求，提供岗位；输出地、输入地要做好劳务对接工作。采取多种途径推广使用农民工返岗复工点对点出行服务小程序和农民工返岗复工点对点用工对接服务平台（http://wgfw.mohrss.gov.cn），支持企业和农民工自行填报需求，有针对性地开展劳务输出。</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二、打通“最先一公里”。要想方设法解决贫困劳动力“出村难”问题，统一安排，组织专门交通工具，从各村镇等劳动力分散的居住点接送外出务工人员到县城或火车站、机场集中，实现从家门到贫困劳动力返岗复工“点对点”专车、专列、包机和工厂大门的无缝衔接，确保安全运送。</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三、互认健康信息。要积极配合卫生健康部门做好贫困劳动力的健康检查和新冠肺炎防疫宣传，推广使用全国一体化政务服务平台防疫健康信息码，加强输出地与输入地健康信息的互认，简化健康证明材料，做到既应隔尽隔、平安返岗，又不重复隔离、增加企业和个人负担，尽可能缩短返岗复工时间。</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四、保障防护物品。积极帮助复产复工企业制定和完善贫困劳动力上岗防护措施，对企业购置防护物品确有困难的，要主动协调做好口罩、消毒液等防疫物资的保障工作，严格做好员工吃、住、行和车间管理等环节防疫工作，增强企业防护保障能力，确保员工安全健康的生产生活环境。</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五、突出工作重点。各地要将“三区三州”等深度贫困地区、易地扶贫搬迁安置点以及挂牌督战的52个贫困县作为重点，优先为贫困劳动力提供“点对点”返岗复工服务。对贫困劳动力通过有组织输出到户籍所在县以外就业的，给予一次性求职创业补贴，可从就业补助资金中列支。适当安排财政扶贫专项资金用于组织稳定贫困人口就业岗位。对无法外出的贫困劳动力，通过鼓励扶贫车间等带贫主体吸纳等渠道促进其就地就近就业增收。充分发挥贫困村创业致富带头人的作用，加大培训力度，提高吸纳贫困劳动力就业能力。</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六、推进部门联动。各地要清醒认识当前疫情防控和经济社会发展形势的复杂性，统筹做好疫情防控和贫困劳动力返岗复工“点对点”服务保障，积极会同公安、交通运输、卫生健康等部门，密切协同配合，形成工作合力，努力减轻疫情对贫困劳动力就业增收的影响，为实现决战脱贫攻坚目标任务奠定基础。</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人力资源社会保障部办公厅</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国务院扶贫办综合司</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shd w:val="clear" w:fill="FFFFFF"/>
        </w:rPr>
      </w:pPr>
      <w:r>
        <w:rPr>
          <w:rFonts w:hint="eastAsia" w:ascii="仿宋" w:hAnsi="仿宋" w:eastAsia="仿宋" w:cs="仿宋"/>
          <w:i w:val="0"/>
          <w:caps w:val="0"/>
          <w:color w:val="auto"/>
          <w:spacing w:val="0"/>
          <w:sz w:val="32"/>
          <w:szCs w:val="32"/>
          <w:shd w:val="clear" w:fill="FFFFFF"/>
        </w:rPr>
        <w:t>2020年3月12日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shd w:val="clear" w:fill="FFFFFF"/>
        </w:rPr>
      </w:pP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i w:val="0"/>
          <w:caps w:val="0"/>
          <w:color w:val="auto"/>
          <w:spacing w:val="0"/>
          <w:sz w:val="32"/>
          <w:szCs w:val="32"/>
          <w:shd w:val="clear" w:fill="FFFFFF"/>
          <w:lang w:val="en-US" w:eastAsia="zh-CN"/>
        </w:rPr>
      </w:pPr>
      <w:r>
        <w:rPr>
          <w:rFonts w:hint="eastAsia" w:ascii="仿宋" w:hAnsi="仿宋" w:eastAsia="仿宋" w:cs="仿宋"/>
          <w:b/>
          <w:i w:val="0"/>
          <w:caps w:val="0"/>
          <w:color w:val="auto"/>
          <w:spacing w:val="0"/>
          <w:sz w:val="32"/>
          <w:szCs w:val="32"/>
          <w:shd w:val="clear" w:fill="FFFFFF"/>
          <w:lang w:val="en-US" w:eastAsia="zh-CN"/>
        </w:rPr>
        <w:t>材料10</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center"/>
        <w:textAlignment w:val="auto"/>
        <w:rPr>
          <w:rFonts w:hint="eastAsia" w:ascii="仿宋" w:hAnsi="仿宋" w:eastAsia="仿宋" w:cs="仿宋"/>
          <w:i w:val="0"/>
          <w:caps w:val="0"/>
          <w:color w:val="auto"/>
          <w:spacing w:val="0"/>
          <w:sz w:val="32"/>
          <w:szCs w:val="32"/>
          <w:shd w:val="clear" w:fill="FFFFFF"/>
        </w:rPr>
      </w:pPr>
      <w:r>
        <w:rPr>
          <w:rFonts w:hint="eastAsia" w:ascii="仿宋" w:hAnsi="仿宋" w:eastAsia="仿宋" w:cs="仿宋"/>
          <w:b/>
          <w:i w:val="0"/>
          <w:caps w:val="0"/>
          <w:color w:val="auto"/>
          <w:spacing w:val="0"/>
          <w:sz w:val="32"/>
          <w:szCs w:val="32"/>
          <w:shd w:val="clear" w:fill="FFFFFF"/>
        </w:rPr>
        <w:t>农业农村部办公厅关于进一步优化审批服务推动农业企业加快复工复产的通知</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b/>
          <w:bCs/>
          <w:i w:val="0"/>
          <w:caps w:val="0"/>
          <w:color w:val="auto"/>
          <w:spacing w:val="0"/>
          <w:sz w:val="32"/>
          <w:szCs w:val="32"/>
          <w:shd w:val="clear" w:fill="FFFFFF"/>
        </w:rPr>
        <w:t>农办法〔2020〕2号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各省、自治区、直辖市农业农村（农牧）厅（局、委），部行政审批业务司局、直属有关单位：</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为深入贯彻落实《国务院办公厅关于进一步精简审批优化服务精准稳妥推进企业复工复产的通知》（国办发明电〔2020〕6号）要求，深化农业“放管服”改革，为农业企业复工复产提供优质高效的审批服务，切实保障农资有效供应和农业安全生产，现就有关事项通知如下。</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一、充分认识优化审批服务推动农业企业复工复产的重要意义</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近日，习近平总书记就全国春季农业生产工作作出重要指示，强调要在严格落实分区分级差异化疫情防控措施的同时，全力组织春耕生产，确保不误农时，保障夏粮丰收。李克强总理也作出批示指出，要推动农资企业加快复工复产，抓好蔬菜、畜禽等生产，确保农业生产平稳发展，为打赢疫情防控阻击战，实现今年经济社会发展目标任务提供有力支撑。各级农业农村部门要切实把思想和行动统一到党中央、国务院决策部署上来，在坚决做好疫情防控工作的同时，依法保障和积极推动农资、养殖业、农业龙头企业等尽快复工复产，努力夺取疫情防控和农业农村经济发展“双胜利”。要进一步深化农业“放管服”改革，转变政府职能，优化营商环境，持续推进许可事项取消下放、优化整合，不断规范审批事项和行为，及时协调解决复工复产中审批工作存在的问题和困难，为农业企业复工复产提供便利服务。</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二、简化审批手续，优化办事流程</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级农业农村部门要压实属地管理责任，按照分区分级原则，采取差异化审批。低风险地区不得采取审批、备案等方式延缓开工；中、高风险地区，对列入省政府清单管理的审批和证明事项，要明确办理程序、材料和时限，清单之外一律不得实施审批或索要证明，防止出现层层加码、互为前置审批、循环证明等现象。疫情防控期间，农业农村部负责的换发兽药产品批准文号的审批事项申请，临时免除现场检查、抽样和复核检验程序；进口饲料和饲料添加剂登记申请，临时免除样品复核检验程序；境外贸易商申请农业转基因生物安全证书（进口）的审批事项，专家评审环节临时取消现场评审；从国外引进农作物种子、苗木检疫审批事项，省级意见可后期补交。地方农业农村部门要建立协调机制，加强与有关部门协作配合，为具备复工复产条件的农业企业开辟绿色通道，提供方便、创造条件。为加快种子、农药、化肥、兽药等农资企业复工复产，地方农业农村部门要巩固“证照分离”改革成果，通过备案、告知承诺、精简不必要的证明等措施，简化审批手续，最大限度优化办事流程。</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三、压缩审批时间，提高审批效率</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级农业农村部门要进一步压缩审批时限。审批过程需要组织现场勘验、技术检验、专家评审的，应积极统筹行政资源，广泛采取企业提供现场核查视频资料、网上并行技术审查、视频论证会等方式，尽量缩短审批过程，为农业企业复工复产争取时间。分级分类采取“特事特办”“急事急办”，创新审批“绿色通道”，对兽用消毒剂类产品批准文号申请实行优先审批，即报即办，确保满足畜禽养殖场防疫急需。农业农村部负责的农作物种子生产经营许可证变更申请、进口饲料和饲料添加剂变更登记事项办理时限进一步压缩1/3以上。地方农业农村部门要加快种子、农药、饲料、兽药等生产经营许可证的审批发放，对只需进行书面资料审查的，原则上应当场作出决定；对相关许可证延续、变更等申请，应明确期限尽快办理；对有关初审事项，应做到审批结果即审即报，初审意见通过网上审批系统“先行一步”，减少运转时间，提高审批时效。</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四、推进网上办事，创新服务方式</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级农业农村部门要积极推动行政许可事项特别是复工复产重点事项网上办、掌上办，实现“不见面”审批。及时梳理相关惠农利企政策措施和审批服务事项，主动将疫情防控、复工复产等专题服务接入一体化国家政务服务平台，为企业和群众获取疫情防控信息、办理复工复产等提供便利。引导企业和群众优先选择网上办事、网上咨询等方式，减少实体政务服务大厅人员聚集。通过网上专家评审会、网上提交电子材料等信息化手段作出审批决定，提高审批效率。在兽药产品批准文号和说明书审批事项全程电子化的基础上，推动研制新兽药使用一类病原微生物审批、从国外引进农业种子苗木检疫审批事项实现全程电子化。推动发布渔业捕捞许可证和执业兽医师资格证书电子证照标准，充分运用统一身份认证、电子证照、电子签章等新型电子政务手段，加快实现权威高效的数据共享，提高审批效能。</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五、加强审批监管，维护企业权益</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级农业农村部门要聚焦农业企业复工复产过程中面临的实际困难，有针对性地靠前服务，建立健全复工复产诉求响应机制。严格禁止在法律法规外增加许可事项、增设许可条件，防止设置过高门槛限制和影响复工复产。农业农村部负责的农药、肥料、饲料和饲料添加剂进口登记证书到期但因疫情影响无法按时提交续展申请的，可延期提交；农药、肥料、饲料和饲料添加剂进口登记证书到期但因疫情影响无法按时提交续展申请材料（包括样品）或完成续展登记的，由申请人在网上提交续展申请表和相关材料（样品）合格承诺书，经审查后公告允许延长相关登记证的有效期限。地方农业农村部门应围绕许可证书到期延续、变更、换发等具体情形，有针对性地提出容缺受理、延期办理、承诺制办理等有效措施，促进复工复产企业依法依规开展生产。</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农业农村部办公厅</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shd w:val="clear" w:fill="FFFFFF"/>
        </w:rPr>
      </w:pPr>
      <w:r>
        <w:rPr>
          <w:rFonts w:hint="eastAsia" w:ascii="仿宋" w:hAnsi="仿宋" w:eastAsia="仿宋" w:cs="仿宋"/>
          <w:i w:val="0"/>
          <w:caps w:val="0"/>
          <w:color w:val="auto"/>
          <w:spacing w:val="0"/>
          <w:sz w:val="32"/>
          <w:szCs w:val="32"/>
          <w:shd w:val="clear" w:fill="FFFFFF"/>
        </w:rPr>
        <w:t>2020年3月12日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shd w:val="clear" w:fill="FFFFFF"/>
        </w:rPr>
      </w:pP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i w:val="0"/>
          <w:caps w:val="0"/>
          <w:color w:val="auto"/>
          <w:spacing w:val="0"/>
          <w:sz w:val="32"/>
          <w:szCs w:val="32"/>
          <w:shd w:val="clear" w:fill="FFFFFF"/>
          <w:lang w:val="en-US" w:eastAsia="zh-CN"/>
        </w:rPr>
      </w:pPr>
      <w:r>
        <w:rPr>
          <w:rFonts w:hint="eastAsia" w:ascii="仿宋" w:hAnsi="仿宋" w:eastAsia="仿宋" w:cs="仿宋"/>
          <w:b/>
          <w:i w:val="0"/>
          <w:caps w:val="0"/>
          <w:color w:val="auto"/>
          <w:spacing w:val="0"/>
          <w:sz w:val="32"/>
          <w:szCs w:val="32"/>
          <w:shd w:val="clear" w:fill="FFFFFF"/>
          <w:lang w:val="en-US" w:eastAsia="zh-CN"/>
        </w:rPr>
        <w:t>材料11</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center"/>
        <w:textAlignment w:val="auto"/>
        <w:rPr>
          <w:rFonts w:hint="eastAsia" w:ascii="仿宋" w:hAnsi="仿宋" w:eastAsia="仿宋" w:cs="仿宋"/>
          <w:i w:val="0"/>
          <w:caps w:val="0"/>
          <w:color w:val="auto"/>
          <w:spacing w:val="0"/>
          <w:sz w:val="32"/>
          <w:szCs w:val="32"/>
          <w:shd w:val="clear" w:fill="FFFFFF"/>
        </w:rPr>
      </w:pPr>
      <w:r>
        <w:rPr>
          <w:rFonts w:hint="eastAsia" w:ascii="仿宋" w:hAnsi="仿宋" w:eastAsia="仿宋" w:cs="仿宋"/>
          <w:b/>
          <w:i w:val="0"/>
          <w:caps w:val="0"/>
          <w:color w:val="auto"/>
          <w:spacing w:val="0"/>
          <w:sz w:val="32"/>
          <w:szCs w:val="32"/>
          <w:shd w:val="clear" w:fill="FFFFFF"/>
        </w:rPr>
        <w:t>交通运输部关于精准有序恢复运输服务扎实推动复工复产的通知</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b/>
          <w:bCs/>
          <w:i w:val="0"/>
          <w:caps w:val="0"/>
          <w:color w:val="auto"/>
          <w:spacing w:val="0"/>
          <w:sz w:val="32"/>
          <w:szCs w:val="32"/>
          <w:shd w:val="clear" w:fill="FFFFFF"/>
        </w:rPr>
        <w:t>交运明电〔2020〕95号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各省、自治区、直辖市、新疆生产建设兵团交通运输厅（局、委）：</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为贯彻落实国务院关于统筹新冠肺炎疫情防控和经济社会发展精准有序扎实推动复工复产工作部署，精准有序恢复运输服务，有力支撑复工复产、经济社会发展和生产生活秩序恢复。现就有关事项通知如下：</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一、加强运输服务需求动态研判</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一）认真研判运输服务动态需求。随着全国新冠肺炎疫情防控形势积极向好，企业复工复产将快速推进，由此带来的人员流动和物资运输需求将快速增长。各地交通运输主管部门要组织专门力量，加强运输需求变化趋势动态研判，指导运输企业制定专门工作方案，提前做好运力准备工作，扎实做好农民工运输、生产物资和原材料运输、农业生产资料运输，确保不因运输环节影响企业复工复产。</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二）精准对接重点群体运输需求。各地交通运输主管部门要针对将来一段时期全国范围内援鄂医疗队返回、大学生返校、农民工返城等重点运输任务，积极主动与当地卫健、人社、教育、文旅等部门，以及高等院校、重点用工企业沟通协调，及早对接运输需求，精细做好运输服务保障。</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二、分区分级精准恢复运输服务</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三）坚持分区分级恢复运输保障。各地交通运输主管部门要在当地疫情防控机制领导下，严格落实《交通运输部关于分区分级科学做好客运场站和交通运输工具新冠肺炎疫情防控工作的通知》（交运明电〔2020〕84号）要求，分区分级精准恢复道路客运和城市公共交通服务。低风险地区，要全面恢复城乡道路运输服务。中风险地区，要在做好疫情防控工作前提下，尽快恢复城乡道路运输服务。高风险地区，要采取有效措施保障医护人员、公共事业运行一线人员等重点群体必要出行，稳妥有序恢复交通运输服务。随着返城人员增多，中、高风险地区，要结合疫情防控形势变化情况，有序保障高铁站、机场、公路客运站等枢纽接驳运输服务。</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四）保障重点地区人员安全有序流动。各地交通运输主管部门要按照中央统一部署，继续实施严格的离汉离鄂通道管控和进京管理。对于武汉市以外的湖北其他地区，在做好健康管理、落实防控措施的前提下，采取“点对点、一站式”运输方式，集中精准、安全可控地做好运输保障，帮助外地滞留在鄂人员逐步有序返回。</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三、科学合理控制客座率</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五）分区分级控制客座率。各地交通运输主管部门要督促指导运输企业按照《客运场站和交通运输工具新冠肺炎疫情分区分级防控指南》相关要求，科学合理控制客座率。出入中、高风险地区（不含途经）的省际、市际客运班车、包车，继续将客座率控制在50%以内。高风险地区城市公共汽电车每平方米不得超过4人，中风险地区每平方米不得超过6人。高风险地区城市轨道交通满载率要控制在50%以内，中风险地区要控制在70%以内。低风险地区之间的“点对点”运输任务，可逐步有序放开客座率限制要求。</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四、加强入境人员交通运输防控</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六）严格入境人员交通运输防控。各地交通运输主管部门要主动对接当地外事、海关、移民管理、民航、口岸等部门，加强部门协同联动和信息共享，建立应急疏运保障车队，指导运输企业科学合理制定运输方案，根据不同规模、不同目的地旅客转运需求，灵活组织运力，分类做好境外返回人员疏运保障工作。要按照高风险地区的疫情防控标准，严格落实车辆消毒、通风、运输组织、人员防护等措施，进一步细化疫情防控措施，坚决遏制入境人员境内转运过程中通过交通运输工具交叉感染风险，严防疫情境外输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五、加快推动物流园区复工复产</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七）分区分级推动物流园区复产。各地交通运输主管部门要按照国务院统一部署，切实把物流园区复工复产提高到更高优先级。低风险地区物流园区要全面复工复产，鼓励引导尚未返城的农民工在就近物流园区择业。中、高风险地区内，对于影响全国范围内物资集散和不同运输方式转运的主要物流枢纽和重点物流园区，要在加强园区从业人员防护、采取通风消毒等防疫措施的基础上，逐步有序恢复生产，确保不因枢纽结点衔接不畅影响物流运输总体效率。</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六、加快推动维修驾培行业复工复产</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八）推动机动车维修行业复工复产。各地交通运输主管部门要对执行疫情防控、应急运输等车辆开通维修救援“绿色通道”，优先予以重点保障。低风险地区要全面恢复维修作业，有效满足人民群众修车需求。中、高风险地区要充分发挥全国汽车维修电子健康档案系统作用，鼓励维修企业和互联网配件销售平台融合发展，采取电话、网络预约等便民措施提前预约，减少车主在维修点聚集和等待时间。鼓励开展线上车辆故障诊断咨询、车辆技术维护提示等非接触式维修。</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九）推动驾培培训行业复工复产。各地交通运输主管部门要结合本地区疫情形势变化，认真研判、精准施策，分区分级分类有序推动驾培机构复工复产。低风险地区要根据本地疫情防控要求，在做好卫生防疫防护措施的前提下，全面恢复所有科目驾驶培训。中、高风险地区要科学合理制定复工复产计划，做好人员信息登记、体温检测、教练员和学员防护、教学车辆和教学设施设备消毒等工作，逐步有序恢复部分科目培训。鼓励推行理论课程远程网络教学和实际操作技能“一人一车”的培训教学服务。</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七、创新推出便利经营措施</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积极推广网上办理。各地交通运输主管部门要积极推广运输服务业务网上办理，充分发挥全国互联网道路运输便民政务服务系统作用，开展道路运输业务网上办理，优化办理流程，对普通货运车辆年审、道路运输证换发、从业资格证审验换证等相关运政业务一网通办，切实做到便民利民。</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一）提升车辆技术管理便民服务水平。鼓励汽车生产企业和检测机构通过网上平台申报达标车型。技术支持单位要集中力量加快技术审查，主动协调解决问题，做好技术服务工作，确保达标车型申报一个、审查一个、发布一个。统筹考虑疫情影响、汽车生产企业和检测机构复工复产现状，《营运货车安全技术条件 第1部分：载货汽车》第二阶段实施条款、《营运货车安全技术条件 第2部分：牵引车辆与挂车》第一阶段实施条款，从2020年5月1日顺延至2020年9月1日起实施。</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八、推动落实运输企业扶持政策</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二）推动落实财政金融优惠政策。各地交通运输主管部门要按照《交通运输部关于做好交通运输企业财税金融优惠政策落实工作的通知》（交财审明电〔2020〕79号）要求，会同相关部门将各项财政税收金融支持政策落到实处，帮助运输企业渡过难关。要指导货运企业和出租汽车企业及时与金融机构和融资租赁公司对接，落实货车司机、出租车司机等特殊群体个人经营性质贷款，可参照个体工商户实施临时性延期还本付息政策，以及融资租赁公司等机构根据自身经营实力和风险承受能力对企业和个人客户实施临时性延付租金等安排。</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三）积极落实保险优惠政策。各地交通运输主管部门要会同银保监部门按照《关于做好新冠肺炎疫情防控期间车险服务有关工作的通知》（财险部函〔2020〕36号）、《中国保险行业协会关于落实新冠肺炎疫情防控期间机动车车险服务有关工作的通知》（中保协函〔2020〕37号）相关要求，指导运输企业主动对接保险行业协会和保险公司，通过双方或者多方协商的方式，明确受疫情影响较大的营运车辆，延长机动车交强险和商业险车险保单保障期限。鼓励社会化卫星定位系统监控平台服务商，降低或减免道路运输车辆卫星定位服务运维费用。</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九、加大政策宣传引导力度</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四）加大已出台政策宣传力度。各地交通运输主管部门要全面梳理交通运输疫情防控、复工复产和扶持政策，通过新闻媒体、行业协会、网络平台等渠道，加大政策宣传力度。中国通信信息中心以及交通运输新业态平台企业，要通过重点营运车辆联网联控系统、全国道路公共货运平台、交通运输新业态平台等信息化系统，及时将相关扶持政策传递到企业和驾驶员，引导企业和驾驶员按规定程序申请申报。鼓励中国交通运输协会、中国道路运输协会、中国物流与采购联合会、中国汽车工业协会、中国汽车流通协会、中国维修协会等行业协会，充分发挥与会员企业紧密联系优势，大力宣传国家出台的对交通运输的扶持政策以及在疫情防控、应急物资运输和复工复产中表现突出的会员单位。</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十、确保行业安全稳定</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五）加强行业安全监管。各地交通运输主管部门要督促道路运输经营者严格落实安全生产主体责任，强化对车辆和司乘人员的统一管理和动态监控，长途客运班车和包车严格执行凌晨2时至5时停车休息或接驳运输制度。要会同公安机关加大联合监管执法和信息共享力度，依法从严查处超载超速、疲劳驾驶、非法营运、违规异地经营等违法违规行为，切实消除安全生产隐患，坚决遏制重特大事故发生。</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六）维护行业稳定。各地交通运输主管部门要深入了解运输服务企业困难，切实做好小微企业、货运司机、出租汽车司机等重点群体帮扶工作。引导出租汽车企业、行业协会和驾驶员、工会加强沟通协商，阶段性减免出租车“份子钱”，维护行业稳定。加强对货运物流行业监测分析，引导物流企业、货车司机有序复工复产，合理引导运输价格预期，促进行业健康稳定发展。</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交通运输部</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2020年3月13日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（此件公开发布）</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i w:val="0"/>
          <w:caps w:val="0"/>
          <w:color w:val="auto"/>
          <w:spacing w:val="0"/>
          <w:sz w:val="32"/>
          <w:szCs w:val="32"/>
          <w:shd w:val="clear" w:fill="FFFFFF"/>
          <w:lang w:val="en-US" w:eastAsia="zh-CN"/>
        </w:rPr>
      </w:pP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i w:val="0"/>
          <w:caps w:val="0"/>
          <w:color w:val="auto"/>
          <w:spacing w:val="0"/>
          <w:sz w:val="32"/>
          <w:szCs w:val="32"/>
          <w:shd w:val="clear" w:fill="FFFFFF"/>
          <w:lang w:val="en-US" w:eastAsia="zh-CN"/>
        </w:rPr>
      </w:pPr>
      <w:r>
        <w:rPr>
          <w:rFonts w:hint="eastAsia" w:ascii="仿宋" w:hAnsi="仿宋" w:eastAsia="仿宋" w:cs="仿宋"/>
          <w:b/>
          <w:i w:val="0"/>
          <w:caps w:val="0"/>
          <w:color w:val="auto"/>
          <w:spacing w:val="0"/>
          <w:sz w:val="32"/>
          <w:szCs w:val="32"/>
          <w:shd w:val="clear" w:fill="FFFFFF"/>
          <w:lang w:val="en-US" w:eastAsia="zh-CN"/>
        </w:rPr>
        <w:t>材料12</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center"/>
        <w:textAlignment w:val="auto"/>
        <w:rPr>
          <w:rFonts w:hint="eastAsia" w:ascii="仿宋" w:hAnsi="仿宋" w:eastAsia="仿宋" w:cs="仿宋"/>
          <w:i w:val="0"/>
          <w:caps w:val="0"/>
          <w:color w:val="auto"/>
          <w:spacing w:val="0"/>
          <w:sz w:val="32"/>
          <w:szCs w:val="32"/>
          <w:shd w:val="clear" w:fill="FFFFFF"/>
        </w:rPr>
      </w:pPr>
      <w:r>
        <w:rPr>
          <w:rFonts w:hint="eastAsia" w:ascii="仿宋" w:hAnsi="仿宋" w:eastAsia="仿宋" w:cs="仿宋"/>
          <w:b/>
          <w:i w:val="0"/>
          <w:caps w:val="0"/>
          <w:color w:val="auto"/>
          <w:spacing w:val="0"/>
          <w:sz w:val="32"/>
          <w:szCs w:val="32"/>
          <w:shd w:val="clear" w:fill="FFFFFF"/>
        </w:rPr>
        <w:t>关于促进消费扩容提质</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b/>
          <w:i w:val="0"/>
          <w:caps w:val="0"/>
          <w:color w:val="auto"/>
          <w:spacing w:val="0"/>
          <w:sz w:val="32"/>
          <w:szCs w:val="32"/>
          <w:shd w:val="clear" w:fill="FFFFFF"/>
        </w:rPr>
        <w:t>加快形成强大国内市场的实施意见</w:t>
      </w:r>
      <w:r>
        <w:rPr>
          <w:rFonts w:hint="eastAsia" w:ascii="仿宋" w:hAnsi="仿宋" w:eastAsia="仿宋" w:cs="仿宋"/>
          <w:b/>
          <w:i w:val="0"/>
          <w:caps w:val="0"/>
          <w:color w:val="auto"/>
          <w:spacing w:val="0"/>
          <w:sz w:val="32"/>
          <w:szCs w:val="32"/>
          <w:shd w:val="clear" w:fill="FFFFFF"/>
        </w:rPr>
        <w:br w:type="textWrapping"/>
      </w:r>
      <w:r>
        <w:rPr>
          <w:rFonts w:hint="eastAsia" w:ascii="仿宋" w:hAnsi="仿宋" w:eastAsia="仿宋" w:cs="仿宋"/>
          <w:b/>
          <w:bCs/>
          <w:i w:val="0"/>
          <w:caps w:val="0"/>
          <w:color w:val="auto"/>
          <w:spacing w:val="0"/>
          <w:sz w:val="32"/>
          <w:szCs w:val="32"/>
          <w:shd w:val="clear" w:fill="FFFFFF"/>
        </w:rPr>
        <w:t>发改就业〔2020〕293号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center"/>
        <w:textAlignment w:val="auto"/>
        <w:rPr>
          <w:rFonts w:hint="eastAsia" w:ascii="仿宋" w:hAnsi="仿宋" w:eastAsia="仿宋" w:cs="仿宋"/>
          <w:i w:val="0"/>
          <w:caps w:val="0"/>
          <w:color w:val="auto"/>
          <w:spacing w:val="0"/>
          <w:sz w:val="32"/>
          <w:szCs w:val="32"/>
          <w:shd w:val="clear" w:fill="FFFFFF"/>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各省、自治区、直辖市及计划单列市人民政府，新疆生产建设兵团，国务院有关部门：</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消费是最终需求，是经济增长的持久动力。为顺应居民消费升级趋势，加快完善促进消费体制机制，进一步改善消费环境，发挥消费基础性作用，助力形成强大国内市场，经国务院同意，现提出以下意见：</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一、大力优化国内市场供给</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一）全面提升国产商品和服务竞争力。积极推进质量提升行动，引导企业加强全面质量管理。深入开展国家质量基础设施协同服务及应用，推进“一站式”服务试点。尽快完善服务业标准体系，推动养老、家政、托育、文化和旅游、体育、健康等领域服务标准制修订与试点示范。在消费品领域积极推行高端品质认证，全面实施内外销产品“同线同标同质”工程。开展质量分级试点，倡导优质优价，促进品牌消费、品质消费。推进文化创意和设计服务与制造业融合发展，支持企业建立工业设计中心、创意设计园等平台，培养引进创意设计人才，提高产品文化内涵。鼓励外贸加工制造企业充分利用自身产能，创新商业模式，通过自营、合作等方式增加面向国内市场的优质商品供给。规范检验检测行业资质许可，提升消费品领域的认证认可检验检测技术服务能力，为企业树立质量提升的示范标杆。（发展改革委、工业和信息化部、民政部、商务部、文化和旅游部、卫生健康委、市场监管总局、体育总局按职责分工负责）</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二）加强自主品牌建设。深入实施增品种、提品质、创品牌的“三品”战略。保护和发展中华老字号品牌，建立动态管理机制，认定和培育一批文化特色浓、品牌信誉高、有市场竞争力的中华老字号品牌。加强中国农业品牌目录制度建设，制定完善相关评价标准和制度规范，塑造一批具有国际竞争力的中国农业品牌。持续办好中国品牌日活动，通过举办中国品牌发展国际论坛、中国自主品牌博览会以及自主品牌消费品体验活动等，塑造中国品牌形象，提高自主品牌知名度和影响力，扩大自主品牌消费。鼓励行业协会、研究机构等开展中国品牌研究。（中央宣传部、发展改革委、工业和信息化部、农业农村部、商务部、文化和旅游部、市场监管总局按职责分工负责）</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三）改善进口商品供给。依托中国国际进口博览会主动扩大进口，进一步增加国内市场优质商品供给。支持中心城市做强“首店经济”和“首发经济”，鼓励国际知名品牌在中国市场首发或同步上市新品。落实好跨境电商零售进口商品清单和相关监管政策，除国家明令暂停进口的疫区商品以及因出现重大质量安全风险而启动风险应急处置的商品外，对跨境电商零售进口商品按个人自用进境物品监管，进一步畅通商品退换货通道。优化网络营销生态，规范大型跨境电商平台管理，鼓励线上率先实现境内外商品同款同价。落实好降低日用消费品进口关税的措施，调整优化部分消费税品目征收环节，将高档手表、贵重首饰和珠宝玉石的消费税由进口环节后移至零售环节征收。（财政部、商务部、海关总署、税务总局、市场监管总局按职责分工负责）</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四）进一步完善免税业政策。以建设中国特色免税体系为目标，加强顶层设计，破除行业发展障碍，提高行业发展质量和水平。科学确定免税业功能定位，坚持服务境外人士和我出境居民并重，加强对免税业发展的统筹规划，健全免税业政策体系。完善市内免税店政策，建设一批中国特色市内免税店。鼓励有条件的城市对市内免税店的建设经营提供土地、融资等支持，在机场口岸免税店为市内免税店设立离境提货点。扩大口岸免税业务，增设口岸免税店。根据居民收入水平提高和消费升级情况，适时研究调整免税限额和免税品种类。在免税店设立一定面积的国产商品销售区，引导相关企业开发专供免税渠道的优质特色国产商品，将免税店打造成为扶持国货精品、展示自主品牌、传播民族传统文化的重要平台。（财政部、商务部、海关总署、税务总局按职责分工负责）</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二、重点推进文旅休闲消费提质升级</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五）丰富特色文化旅游产品。构建文旅多产业多领域融合互通的休闲消费体系，建设文化产业和旅游产业融合发展示范区。推动非物质文化遗产保护传承，打造具有中国文化特色的旅游购物场所。推动重点城市加快文化休闲街区、艺术街区、特色书店、剧场群、文化娱乐场所群等建设，发展集合多种业态的消费集聚区。规范演出票务市场，加强对演出赠票和工作票管理，强化票务信息监管。培育新型文化和旅游业态，鼓励博物馆游、科技旅游、民俗游等文化体验游，开发一批适应境内外游客需求的旅游线路、旅游目的地、旅游演艺及具有地域和民族特色的创意旅游商品。促进全域旅游发展，提升国家级旅游度假区品质和品牌影响力。鼓励各地区因地制宜发展入境海岛游、近海旅游、乡村旅游、冰雪游、历史古都文化游等特色旅游。加快中国邮轮旅游发展示范区和实验区建设。（文化和旅游部、发展改革委、住房城乡建设部、商务部按职责分工负责）</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六）改善入境旅游与购物环境。鼓励各地区、各行业运用手机应用程序（APP）等方式，整合旅游产品信息，畅通消费投诉渠道，改善旅游和购物体验。提升“智慧景区”服务水平，利用互联网、大数据、云计算、人工智能等新技术做好客流疏导和景区服务。加大入境游专业人才培养力度。提升景区景点、餐饮住宿、购物娱乐、机场车站等场所多语种服务水平。在充分考虑国家安全和人员往来需要的前提下，积极研究出台便利外籍人员入出境、停居留的政策措施。鼓励境内支付服务机构在依法合规前提下与境外发卡机构合作，为境外游客提供移动支付业务。鼓励境外游客集中区域内的商店申请成为离境退税商店，优化购物离境退税服务。培育建设一批基础条件好、消费潜力大、国际化水平高的国际消费中心城市、国家文化和旅游消费示范城市，实施出入境便利、支付便利、离境退税、免税业等政策，形成一批吸引境外游客的旅游消费目的地。（文化和旅游部、发展改革委、教育部、财政部、人力资源社会保障部、商务部、人民银行、税务总局、移民局按职责分工负责）</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七）创新文化旅游宣传推广模式。编制前瞻性入境旅游营销战略规划，更好发挥各地区旅游推广联盟、行业协会和新媒体作用，持续推广塑造“美丽中国”形象。鼓励成立专业化的文化旅游形象营销机构，探索建立政府搭台、企业主导、线上线下融合、游客参与互动的全方位推广宣传模式。充分利用境外旅行社渠道，创新商业合作模式，促进境外旅行社宣介中国旅游品牌、销售中国旅游产品。（文化和旅游部、中央宣传部、发展改革委按职责分工负责）</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三、着力建设城乡融合消费网络</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八）结合区域发展布局打造消费中心。持续推动都市圈建设，不断提升都市圈内公共服务共建共享和基础设施互联互通水平，加快推进成熟商圈上档升级，形成若干区域消费中心。优化百货商场、购物中心规划布局，引导行业适度集中，避免无序竞争。支持商业转型升级，推动零售业转变和创新经营模式，着力压减物流等中间环节和经营成本，通过精准营销、协同管理提高规模效益，改善消费体验。促进社区生活服务业发展，大力发展便利店、社区菜店等社区商业，拓宽物业服务，加快社区便民商圈建设。推动商业步行街改造提升，进一步扩大示范试点范围，充分体现地方特色，完善消费业态，打造形成一站式综合性消费平台。（发展改革委、工业和信息化部、自然资源部、住房城乡建设部、农业农村部、商务部、文化和旅游部按职责分工负责）</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九）优化城乡商业网点布局。鼓励引导有实力、有意愿的大型商业零售企业在中小城市开展连锁网点建设，促进适应当地市场需求的品牌商品销售。深入推进城乡高效配送专项行动。丰富适合农村消费者的商品供给，完善供应渠道，充分发挥邮政系统、供销合作社系统现有农村网点布局优势，实施“邮政在乡”、升级“快递下乡”。开展农村食品经营店规范化建设试点。加强农产品供应链体系建设，扩大电商进农村覆盖面，促进工业品下乡和农产品进城双向流通。深入开展消费扶贫，构建互联网企业与贫困地区合作交流平台，助推农村地区特别是深度贫困地区特色优势农产品销售。（商务部、交通运输部、农业农村部、市场监管总局、自然资源部、邮政局、扶贫办、供销合作总社按职责分工负责）</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加强消费物流基础设施建设。推动电商物流节点与铁路、公路、水运、航空运输网络统筹布局、融合发展，建设一批综合物流中心。完善城市物流配送停靠、装卸等作业设施，优化城市配送车辆通行管理，简化通行证办理流程，推广网上申请办理，对纯电动轻型货车不限行或少限行。完善农村物流基础设施网络，加快特色农产品优势区生产基地、公益性农产品批发市场、区域性商贸物流配送中心、社区菜市场、末端配送网点等建设，加大对农产品分拣、加工、包装、预冷等一体化集配设施建设支持力度。（交通运输部、发展改革委、公安部、住房城乡建设部、农业农村部、商务部、铁路局、民航局按职责分工负责）</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四、加快构建“智能+”消费生态体系</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一）加快新一代信息基础设施建设。加快5G网络等信息基础设施建设和商用步伐。支持利用5G技术对有线电视网络进行改造升级，实现居民家庭有线无线交互，大屏小屏互动。推动车联网部署应用。全面推进信息进村入户，构建为农综合信息服务体系，依托“互联网+”推动公共服务向农村延伸。提升农村地区宽带用户接入速率和普及水平，降低农村信息网络使用成本。（工业和信息化部、发展改革委、住房城乡建设部、农业农村部、广电总局按职责分工负责）</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二）鼓励线上线下融合等新消费模式发展。完善“互联网+”消费生态体系，鼓励建设“智慧商店”、“智慧街区”、“智慧商圈”，促进线上线下互动、商旅文体协同。鼓励有条件的城市和企业建设一批线上线下融合的新消费体验馆，促进消费新业态、新模式、新场景的普及应用。（工业和信息化部、发展改革委、商务部、文化和旅游部、体育总局按职责分工负责）</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三）鼓励使用绿色智能产品。健全绿色产品、服务标准体系和绿色标识认证体系。以绿色产品供给、绿色公交设施建设、节能环保建筑以及相关技术创新等为重点推进绿色消费，创建绿色商场。落实好现行中央财政新能源汽车推广应用补贴政策和基础设施建设奖补政策，推动各地区按规定将地方资金支持范围从购置环节向运营环节转变，重点支持用于城市公交。大力推进“智慧广电”建设，推动居民家庭文化消费升级。加快发展超高清视频、虚拟现实、可穿戴设备等新型信息产品。鼓励企业利用物联网、大数据、云计算、人工智能等技术推动各类电子产品智能化升级。加快完善机动车、家电、消费电子产品等领域回收网络。各地区结合实际制定奖励与强制相结合的消费更新换代政策，鼓励企业开展以旧换新，合理引导消费预期。促进机动车报废更新，加快出台报废机动车回收管理办法实施细则，严格执行报废机动车回收拆解企业技术规范，完善农机报废更新实施指导意见。促进汽车限购向引导使用政策转变，鼓励汽车限购地区适当增加汽车号牌限额。（发展改革委、工业和信息化部、财政部、生态环境部、住房城乡建设部、交通运输部、农业农村部、商务部、市场监管总局、广电总局按职责分工负责）</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四）大力发展“互联网+社会服务”消费模式。促进教育、医疗健康、养老、托育、家政、文化和旅游、体育等服务消费线上线下融合发展，拓展服务内容，扩大服务覆盖面。探索建立在线教育课程认证、家庭医生电子化签约等制度，支持发展社区居家“虚拟养老院”。鼓励以高水平社会服务机构为核心，建立面向基层地区、欠发达地区、边远地区的远程在线服务体系。（发展改革委、教育部、工业和信息化部、民政部、住房城乡建设部、商务部、文化和旅游部、卫生健康委、体育总局按职责分工负责）</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五、持续提升居民消费能力</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五）促进重点群体增收激发消费潜力。进一步改革完善职业教育制度体系，大规模开展职业技能培训，提升技术工人技能水平，完善专业技术人员分配政策。推进乡村经济多元化，支持农民工、高校毕业生、退役军人等人员返乡入乡创业，挖掘新型农业经营主体增收潜力。持续深化户籍制度改革，使更多在城镇稳定就业生活的农业转移人口落户定居，着力根治拖欠农民工工资问题。（发展改革委、教育部、公安部、人力资源社会保障部、农业农村部按职责分工负责）</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六）稳定和增加居民财产性收入。丰富和规范居民投资理财产品，适度扩大国债、地方政府债券面向个人投资者的发行额度。稳定资本市场财产性收入预期，完善分红激励制度，坚决查处严重损害中小投资者分红派息权益的行为。深化农村土地和集体产权制度改革，稳步推进农村集体经营性建设用地入市，探索赋予农民对集体资产股份的占有、收益、有偿退出及抵押、担保、继承权。（财政部、自然资源部、农业农村部、人民银行、证监会按职责分工负责）</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六、全面营造放心消费环境</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七）强化市场秩序监管。加强反不正当竞争执法，维护公平竞争市场环境。严厉打击各类侵犯知识产权和制售伪劣商品等违法犯罪活动，彻查生产源头和销售网络，开展全链条打击，有效净化消费环境。强化对个人携带物品进境行为的监管，提高现场查验的效率和精准性。加大对非法代购等违法违规行为的惩治力度，堵住相关商品非法入境“旁门”。加强进口产品安全追溯体系建设，提高进口产品及渠道透明度。鼓励地方监管平台、电商平台、第三方追溯平台与国家重要产品追溯平台信息互通。（市场监管总局、公安部、商务部、海关总署按职责分工负责）</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八）积极推进消费领域信用体系建设。完善个人信息保护制度和消费后评价制度，大力优化线上消费环境，加大力度打击网络刷单炒信等黑色产业链。充分运用全国信用信息共享平台、金融信用信息基础数据库等，建立健全企业和相关人员信用记录。强化“信用中国”网站和国家企业信用信息公示系统的公开功能，逐步实现行政许可、行政处罚、产品抽检结果、缺陷产品召回等不涉及国家秘密、商业秘密或者个人隐私的信息依法向全社会公开，为公众提供信用信息一站式查询和消费预警提示服务。（发展改革委、商务部、人民银行、市场监管总局按职责分工负责）</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九）畅通消费者维权渠道。加强12315行政执法体系和消费者维权信息化建设，形成线上线下相结合的消费者维权服务体系，强化对消费者权益的行政保护。实施产品伤害监测和预防干预。针对质量问题集中和人民群众关注的重点服务领域，加强服务质量监测。严格落实网络购买商品七日无理由退货制度，鼓励线下实体店自主承诺无理由退货。支持各地区探索建立当地特色旅游商品无理由退货制度。开展消费投诉信息公示，利用网络、广播电视、维权服务点电子公示牌等多种形式公开投诉产品和服务信息。充分发挥媒体监督功能，加大对侵害消费者合法权益违法行为的曝光力度。（市场监管总局负责）</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shd w:val="clear" w:fill="FFFFFF"/>
        </w:rPr>
      </w:pPr>
      <w:r>
        <w:rPr>
          <w:rFonts w:hint="eastAsia" w:ascii="仿宋" w:hAnsi="仿宋" w:eastAsia="仿宋" w:cs="仿宋"/>
          <w:i w:val="0"/>
          <w:caps w:val="0"/>
          <w:color w:val="auto"/>
          <w:spacing w:val="0"/>
          <w:sz w:val="32"/>
          <w:szCs w:val="32"/>
          <w:shd w:val="clear" w:fill="FFFFFF"/>
        </w:rPr>
        <w:t>国家发展改革委</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i w:val="0"/>
          <w:caps w:val="0"/>
          <w:color w:val="auto"/>
          <w:spacing w:val="0"/>
          <w:sz w:val="32"/>
          <w:szCs w:val="32"/>
          <w:shd w:val="clear" w:fill="FFFFFF"/>
        </w:rPr>
        <w:t>中央宣传部</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i w:val="0"/>
          <w:caps w:val="0"/>
          <w:color w:val="auto"/>
          <w:spacing w:val="0"/>
          <w:sz w:val="32"/>
          <w:szCs w:val="32"/>
          <w:shd w:val="clear" w:fill="FFFFFF"/>
        </w:rPr>
        <w:t>教育部</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i w:val="0"/>
          <w:caps w:val="0"/>
          <w:color w:val="auto"/>
          <w:spacing w:val="0"/>
          <w:sz w:val="32"/>
          <w:szCs w:val="32"/>
          <w:shd w:val="clear" w:fill="FFFFFF"/>
        </w:rPr>
        <w:t>工业和信息化部</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i w:val="0"/>
          <w:caps w:val="0"/>
          <w:color w:val="auto"/>
          <w:spacing w:val="0"/>
          <w:sz w:val="32"/>
          <w:szCs w:val="32"/>
          <w:shd w:val="clear" w:fill="FFFFFF"/>
        </w:rPr>
        <w:t>公安部</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i w:val="0"/>
          <w:caps w:val="0"/>
          <w:color w:val="auto"/>
          <w:spacing w:val="0"/>
          <w:sz w:val="32"/>
          <w:szCs w:val="32"/>
          <w:shd w:val="clear" w:fill="FFFFFF"/>
        </w:rPr>
        <w:t>民政部</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i w:val="0"/>
          <w:caps w:val="0"/>
          <w:color w:val="auto"/>
          <w:spacing w:val="0"/>
          <w:sz w:val="32"/>
          <w:szCs w:val="32"/>
          <w:shd w:val="clear" w:fill="FFFFFF"/>
        </w:rPr>
        <w:t>财政部</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i w:val="0"/>
          <w:caps w:val="0"/>
          <w:color w:val="auto"/>
          <w:spacing w:val="0"/>
          <w:sz w:val="32"/>
          <w:szCs w:val="32"/>
          <w:shd w:val="clear" w:fill="FFFFFF"/>
        </w:rPr>
        <w:t>人力资源社会保障部</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i w:val="0"/>
          <w:caps w:val="0"/>
          <w:color w:val="auto"/>
          <w:spacing w:val="0"/>
          <w:sz w:val="32"/>
          <w:szCs w:val="32"/>
          <w:shd w:val="clear" w:fill="FFFFFF"/>
        </w:rPr>
        <w:t>自然资源部</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i w:val="0"/>
          <w:caps w:val="0"/>
          <w:color w:val="auto"/>
          <w:spacing w:val="0"/>
          <w:sz w:val="32"/>
          <w:szCs w:val="32"/>
          <w:shd w:val="clear" w:fill="FFFFFF"/>
        </w:rPr>
        <w:t>生态环境部</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i w:val="0"/>
          <w:caps w:val="0"/>
          <w:color w:val="auto"/>
          <w:spacing w:val="0"/>
          <w:sz w:val="32"/>
          <w:szCs w:val="32"/>
          <w:shd w:val="clear" w:fill="FFFFFF"/>
        </w:rPr>
        <w:t>住房城乡建设部</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i w:val="0"/>
          <w:caps w:val="0"/>
          <w:color w:val="auto"/>
          <w:spacing w:val="0"/>
          <w:sz w:val="32"/>
          <w:szCs w:val="32"/>
          <w:shd w:val="clear" w:fill="FFFFFF"/>
        </w:rPr>
        <w:t>交通运输部</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i w:val="0"/>
          <w:caps w:val="0"/>
          <w:color w:val="auto"/>
          <w:spacing w:val="0"/>
          <w:sz w:val="32"/>
          <w:szCs w:val="32"/>
          <w:shd w:val="clear" w:fill="FFFFFF"/>
        </w:rPr>
        <w:t>农业农村部</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i w:val="0"/>
          <w:caps w:val="0"/>
          <w:color w:val="auto"/>
          <w:spacing w:val="0"/>
          <w:sz w:val="32"/>
          <w:szCs w:val="32"/>
          <w:shd w:val="clear" w:fill="FFFFFF"/>
        </w:rPr>
        <w:t>商务部</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i w:val="0"/>
          <w:caps w:val="0"/>
          <w:color w:val="auto"/>
          <w:spacing w:val="0"/>
          <w:sz w:val="32"/>
          <w:szCs w:val="32"/>
          <w:shd w:val="clear" w:fill="FFFFFF"/>
        </w:rPr>
        <w:t>文化和旅游部</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i w:val="0"/>
          <w:caps w:val="0"/>
          <w:color w:val="auto"/>
          <w:spacing w:val="0"/>
          <w:sz w:val="32"/>
          <w:szCs w:val="32"/>
          <w:shd w:val="clear" w:fill="FFFFFF"/>
        </w:rPr>
        <w:t>卫生健康委</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i w:val="0"/>
          <w:caps w:val="0"/>
          <w:color w:val="auto"/>
          <w:spacing w:val="0"/>
          <w:sz w:val="32"/>
          <w:szCs w:val="32"/>
          <w:shd w:val="clear" w:fill="FFFFFF"/>
        </w:rPr>
        <w:t>人民银行</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i w:val="0"/>
          <w:caps w:val="0"/>
          <w:color w:val="auto"/>
          <w:spacing w:val="0"/>
          <w:sz w:val="32"/>
          <w:szCs w:val="32"/>
          <w:shd w:val="clear" w:fill="FFFFFF"/>
        </w:rPr>
        <w:t>海关总署</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i w:val="0"/>
          <w:caps w:val="0"/>
          <w:color w:val="auto"/>
          <w:spacing w:val="0"/>
          <w:sz w:val="32"/>
          <w:szCs w:val="32"/>
          <w:shd w:val="clear" w:fill="FFFFFF"/>
        </w:rPr>
        <w:t>税务总局</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i w:val="0"/>
          <w:caps w:val="0"/>
          <w:color w:val="auto"/>
          <w:spacing w:val="0"/>
          <w:sz w:val="32"/>
          <w:szCs w:val="32"/>
          <w:shd w:val="clear" w:fill="FFFFFF"/>
        </w:rPr>
        <w:t>市场监管总局</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i w:val="0"/>
          <w:caps w:val="0"/>
          <w:color w:val="auto"/>
          <w:spacing w:val="0"/>
          <w:sz w:val="32"/>
          <w:szCs w:val="32"/>
          <w:shd w:val="clear" w:fill="FFFFFF"/>
        </w:rPr>
        <w:t>广电总局</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i w:val="0"/>
          <w:caps w:val="0"/>
          <w:color w:val="auto"/>
          <w:spacing w:val="0"/>
          <w:sz w:val="32"/>
          <w:szCs w:val="32"/>
          <w:shd w:val="clear" w:fill="FFFFFF"/>
        </w:rPr>
        <w:t>体育总局</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i w:val="0"/>
          <w:caps w:val="0"/>
          <w:color w:val="auto"/>
          <w:spacing w:val="0"/>
          <w:sz w:val="32"/>
          <w:szCs w:val="32"/>
          <w:shd w:val="clear" w:fill="FFFFFF"/>
        </w:rPr>
        <w:t>证监会</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i w:val="0"/>
          <w:caps w:val="0"/>
          <w:color w:val="auto"/>
          <w:spacing w:val="0"/>
          <w:sz w:val="32"/>
          <w:szCs w:val="32"/>
          <w:shd w:val="clear" w:fill="FFFFFF"/>
        </w:rPr>
        <w:t>2020年2月28日</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i w:val="0"/>
          <w:caps w:val="0"/>
          <w:color w:val="auto"/>
          <w:spacing w:val="0"/>
          <w:sz w:val="32"/>
          <w:szCs w:val="32"/>
          <w:shd w:val="clear" w:fill="FFFFFF"/>
          <w:lang w:val="en-US" w:eastAsia="zh-CN"/>
        </w:rPr>
      </w:pPr>
      <w:r>
        <w:rPr>
          <w:rFonts w:hint="eastAsia" w:ascii="仿宋" w:hAnsi="仿宋" w:eastAsia="仿宋" w:cs="仿宋"/>
          <w:b/>
          <w:i w:val="0"/>
          <w:caps w:val="0"/>
          <w:color w:val="auto"/>
          <w:spacing w:val="0"/>
          <w:sz w:val="32"/>
          <w:szCs w:val="32"/>
          <w:shd w:val="clear" w:fill="FFFFFF"/>
          <w:lang w:val="en-US" w:eastAsia="zh-CN"/>
        </w:rPr>
        <w:t>材料13</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center"/>
        <w:textAlignment w:val="auto"/>
        <w:rPr>
          <w:rFonts w:hint="eastAsia" w:ascii="仿宋" w:hAnsi="仿宋" w:eastAsia="仿宋" w:cs="仿宋"/>
          <w:i w:val="0"/>
          <w:caps w:val="0"/>
          <w:color w:val="auto"/>
          <w:spacing w:val="0"/>
          <w:sz w:val="32"/>
          <w:szCs w:val="32"/>
          <w:shd w:val="clear" w:fill="FFFFFF"/>
        </w:rPr>
      </w:pPr>
      <w:r>
        <w:rPr>
          <w:rFonts w:hint="eastAsia" w:ascii="仿宋" w:hAnsi="仿宋" w:eastAsia="仿宋" w:cs="仿宋"/>
          <w:b/>
          <w:i w:val="0"/>
          <w:caps w:val="0"/>
          <w:color w:val="auto"/>
          <w:spacing w:val="0"/>
          <w:sz w:val="32"/>
          <w:szCs w:val="32"/>
          <w:shd w:val="clear" w:fill="FFFFFF"/>
        </w:rPr>
        <w:t>农业农村部办公厅关于切实打通堵点促进养蜂业全面复工复产的紧急通知</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b/>
          <w:bCs/>
          <w:i w:val="0"/>
          <w:caps w:val="0"/>
          <w:color w:val="auto"/>
          <w:spacing w:val="0"/>
          <w:sz w:val="32"/>
          <w:szCs w:val="32"/>
          <w:shd w:val="clear" w:fill="FFFFFF"/>
        </w:rPr>
        <w:t>农办牧〔2020〕16号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各省、自治区、直辖市农业农村（农牧、畜牧兽医）厅（局、委），新疆生产建设兵团农业农村局：</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随着天气转暖，当前已进入蜜蜂转场和春繁的关键时期。加快养蜂业复工复产，对于稳定蜂产品产量、增加蜂农收入、促进农作物增产增收具有十分重要的意义。新冠肺炎疫情发生以来，在各地各有关部门的共同努力下，养蜂业正常生产秩序正在恢复，转地放蜂稳步推进，但仍有部分地区蜂农面临转场放蜂难、蜜蜂饲料运输难等问题。各地农业农村部门务必要高度重视，坚持问题导向，采取务实有效措施，进一步打通堵点，推动养蜂业尽快全面复工复产。现将有关事项通知如下。</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一、畅通交通运输。各地要认真贯彻《农业农村部办公厅、国家发展改革委办公厅、交通运输部办公厅关于解决当前实际困难加快养殖业复工复产的紧急通知》（农办牧〔2020〕14号）要求，切实将转场蜜蜂纳入生活必需品应急运输保障范围，做到“一断三不断”“三不一优先”，确保便捷快速通行。不得拦截蜜蜂转场及其产品运输车辆，确保养蜂生产物资、机具及产品运输车辆不停车、不检查、不收费。各地要积极为蜂农转场创造条件，对个别县乡封村断路、一概劝返等做法，要坚决予以纠正，切实打通蜂农转场“最后一公里”。</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二、精准指导复工复产。落实分区分级差异化防控要求，充分考虑养蜂生产实际，允许蜂农有序流动，开展放蜂等生产活动。低风险地区要全面恢复养蜂生产秩序，确保蜜蜂转场出得去、进得来；中风险地区在采取必要防控措施的同时，要有序组织生产，尽量在空旷远离人群的区域进行放蜂；高风险地区要稳妥恢复养蜂生产，保障白糖、花粉等必要生产物资的供应。转地蜂农因疫情防控确需隔离的，允许其在空旷远离人群的蜜源地自行隔离、护理蜂群，并接受地方监督。湖北省要结合本地实际，组织蜂农在本省范围内有序放蜂。</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三、加强技术培训与服务。发挥畜牧兽医技术支撑机构和行业协会作用，利用新媒体手段为蜂农答疑释惑，开展远程培训服务，提升蜂群饲养管理水平。及时发布蜜源分布、放蜂场地、载蜂量等动态信息，公布联系电话，协助转地蜂农安排放蜂场地。协助外地蜂农采购蜜蜂饲料、蜂药、蜂机具等必备的生产物资，确保生产正常开展。推动蜂农与蜂产品加工销售企业对接，帮助蜂农多渠道解决蜂产品卖难问题。</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四、完善工作协调机制。各地农业农村部门要在地方党委政府的领导下，会同有关部门建立新冠肺炎防控期间养蜂业复工复产协调机制，明确职责分工，设立热线电话，确保蜂农反映诉求有渠道、遇到困难有人帮、发现问题有人管。省与省之间也要加强协作，推动蜂农健康证明互认互通。各地要尽快组织一次摸底调查，详细了解本地蜂农转场、外地蜂农入场、蜜蜂春繁物资需求情况，建立工作台账，对于蜂农反映的转场难等问题，要即反映即协调解决。要切实加强作物花期农药使用管理，防止蜜蜂中毒死亡事件的发生。</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五、加大政策支持力度。相关省份要抓紧落实蜂业质量提升行动项目，改善蜂农设施装备条件，支持主产区养蜂全产业链发展。各地要统筹利用产油大县奖励、优惠再贷款和延期还本付息等现有政策渠道，给予蜂农适当支持；同时要结合本地实际，积极争取地方金融政策支持，加大金融机构贷款投放力度，解决蜂农复工复产流动资金不足问题，探索开展养蜂保险，降低养殖风险，帮助蜂农渡过难关。</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shd w:val="clear" w:fill="FFFFFF"/>
        </w:rPr>
      </w:pPr>
      <w:r>
        <w:rPr>
          <w:rFonts w:hint="eastAsia" w:ascii="仿宋" w:hAnsi="仿宋" w:eastAsia="仿宋" w:cs="仿宋"/>
          <w:i w:val="0"/>
          <w:caps w:val="0"/>
          <w:color w:val="auto"/>
          <w:spacing w:val="0"/>
          <w:sz w:val="32"/>
          <w:szCs w:val="32"/>
          <w:shd w:val="clear" w:fill="FFFFFF"/>
        </w:rPr>
        <w:t>农业农村部办公厅</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i w:val="0"/>
          <w:caps w:val="0"/>
          <w:color w:val="auto"/>
          <w:spacing w:val="0"/>
          <w:sz w:val="32"/>
          <w:szCs w:val="32"/>
          <w:shd w:val="clear" w:fill="FFFFFF"/>
        </w:rPr>
        <w:t>2020年3月12日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shd w:val="clear" w:fill="FFFFFF"/>
        </w:rPr>
      </w:pP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i w:val="0"/>
          <w:caps w:val="0"/>
          <w:color w:val="auto"/>
          <w:spacing w:val="0"/>
          <w:sz w:val="32"/>
          <w:szCs w:val="32"/>
          <w:shd w:val="clear" w:fill="FFFFFF"/>
          <w:lang w:val="en-US" w:eastAsia="zh-CN"/>
        </w:rPr>
      </w:pPr>
      <w:r>
        <w:rPr>
          <w:rFonts w:hint="eastAsia" w:ascii="仿宋" w:hAnsi="仿宋" w:eastAsia="仿宋" w:cs="仿宋"/>
          <w:b/>
          <w:i w:val="0"/>
          <w:caps w:val="0"/>
          <w:color w:val="auto"/>
          <w:spacing w:val="0"/>
          <w:sz w:val="32"/>
          <w:szCs w:val="32"/>
          <w:shd w:val="clear" w:fill="FFFFFF"/>
          <w:lang w:val="en-US" w:eastAsia="zh-CN"/>
        </w:rPr>
        <w:t>材料14</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center"/>
        <w:textAlignment w:val="auto"/>
        <w:rPr>
          <w:rFonts w:hint="eastAsia" w:ascii="仿宋" w:hAnsi="仿宋" w:eastAsia="仿宋" w:cs="仿宋"/>
          <w:b/>
          <w:i w:val="0"/>
          <w:caps w:val="0"/>
          <w:color w:val="auto"/>
          <w:spacing w:val="0"/>
          <w:sz w:val="32"/>
          <w:szCs w:val="32"/>
          <w:shd w:val="clear" w:fill="FFFFFF"/>
        </w:rPr>
      </w:pPr>
      <w:r>
        <w:rPr>
          <w:rFonts w:hint="eastAsia" w:ascii="仿宋" w:hAnsi="仿宋" w:eastAsia="仿宋" w:cs="仿宋"/>
          <w:b/>
          <w:i w:val="0"/>
          <w:caps w:val="0"/>
          <w:color w:val="auto"/>
          <w:spacing w:val="0"/>
          <w:sz w:val="32"/>
          <w:szCs w:val="32"/>
          <w:shd w:val="clear" w:fill="FFFFFF"/>
        </w:rPr>
        <w:t>人力资源社会保障部办公厅 国家卫生健康委办公厅关于做好农民工返岗复工“点对点”出行健康服务工作的通知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各省、自治区、直辖市及新疆生产建设兵团人力资源社会保障厅（局）、卫生健康委：</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为贯彻落实统筹推进新冠肺炎疫情防控和经济社会发展工作部署会议精神，按照国务院有关工作部署和《人力资源社会保障部 公安部 交通运输部 国家卫生健康委 国家铁路集团关于做好农民工返岗复工“点对点”服务保障工作的通知》（人社部明电〔2020〕4号）要求，进一步做好农民工返岗复工“点对点”出行健康服务工作，现就有关事项通知如下：</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一、认真开展农民工出行健康核验。</w:t>
      </w:r>
      <w:r>
        <w:rPr>
          <w:rFonts w:hint="eastAsia" w:ascii="仿宋" w:hAnsi="仿宋" w:eastAsia="仿宋" w:cs="仿宋"/>
          <w:i w:val="0"/>
          <w:caps w:val="0"/>
          <w:color w:val="auto"/>
          <w:spacing w:val="0"/>
          <w:sz w:val="32"/>
          <w:szCs w:val="32"/>
          <w:shd w:val="clear" w:fill="FFFFFF"/>
        </w:rPr>
        <w:t>各地要按照分区分级差异化防控要求，开展农民工“点对点”出行健康服务检查，通过国家全民健康信息平台和全国一体化政务服务平台，调用全国疫情防控风险数据服务接口，查询新冠肺炎确诊病例和疑似病例、同乘同户同住密切接触者、过去14天到访地区风险等级等信息。各级人力资源社会保障部门要积极通过农民工返岗复工“点对点”服务系统、电子社保卡等渠道，引导农民工开展健康信息核验。卫生健康部门要指导做好农民工的防疫健康教育和行前体温检测工作，加大对地方健康码工作的指导，不断优化完善各项管理服务措施。</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二、扎实推进农民工健康信息互认。</w:t>
      </w:r>
      <w:r>
        <w:rPr>
          <w:rFonts w:hint="eastAsia" w:ascii="仿宋" w:hAnsi="仿宋" w:eastAsia="仿宋" w:cs="仿宋"/>
          <w:i w:val="0"/>
          <w:caps w:val="0"/>
          <w:color w:val="auto"/>
          <w:spacing w:val="0"/>
          <w:sz w:val="32"/>
          <w:szCs w:val="32"/>
          <w:shd w:val="clear" w:fill="FFFFFF"/>
        </w:rPr>
        <w:t>已经使用本地健康码或健康证明的地区，要主动对接国家全民健康信息平台和全国一体化政务服务平台，积极推进省内、省际互认。已经签订省际健康互认合作备忘录的地区要加快推进落实，并逐步扩大互认范围，为人员跨省有序流动提供便利条件。除疫情防控重点地区、高风险地区外，各地在组织农民工返岗复工“点对点”出行时，要减少设置其他条件。</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三、加强农民工个人信息保护。</w:t>
      </w:r>
      <w:r>
        <w:rPr>
          <w:rFonts w:hint="eastAsia" w:ascii="仿宋" w:hAnsi="仿宋" w:eastAsia="仿宋" w:cs="仿宋"/>
          <w:i w:val="0"/>
          <w:caps w:val="0"/>
          <w:color w:val="auto"/>
          <w:spacing w:val="0"/>
          <w:sz w:val="32"/>
          <w:szCs w:val="32"/>
          <w:shd w:val="clear" w:fill="FFFFFF"/>
        </w:rPr>
        <w:t>各级人力资源社会保障部门、卫生健康部门要按照中央网络安全和信息化委员会办公室关于做好个人信息保护利用大数据支撑联防联控工作通知要求，采取科学有效的技术防护措施，加强农民工返岗复工“点对点”出行服务中信息填报、查询、核验等环节的管理，确保农民工个人信息安全。</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四、压紧压实农民工出行健康服务工作责任。</w:t>
      </w:r>
      <w:r>
        <w:rPr>
          <w:rFonts w:hint="eastAsia" w:ascii="仿宋" w:hAnsi="仿宋" w:eastAsia="仿宋" w:cs="仿宋"/>
          <w:i w:val="0"/>
          <w:caps w:val="0"/>
          <w:color w:val="auto"/>
          <w:spacing w:val="0"/>
          <w:sz w:val="32"/>
          <w:szCs w:val="32"/>
          <w:shd w:val="clear" w:fill="FFFFFF"/>
        </w:rPr>
        <w:t>做好农民工出行健康服务工作，是加强农民工返岗复工“点对点”服务保障、统筹推进新冠肺炎疫情防控和经济社会发展的重要环节。各级人力资源社会保障、卫生健康部门要提高政治站位，认真履职尽责，加强沟通衔接，密切配合协作，切实把农民工返岗复工“点对点”出行健康服务工作抓实抓细抓到位。</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人力资源社会保障部办公厅</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国家卫生健康委办公厅</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shd w:val="clear" w:fill="FFFFFF"/>
        </w:rPr>
      </w:pPr>
      <w:r>
        <w:rPr>
          <w:rFonts w:hint="eastAsia" w:ascii="仿宋" w:hAnsi="仿宋" w:eastAsia="仿宋" w:cs="仿宋"/>
          <w:i w:val="0"/>
          <w:caps w:val="0"/>
          <w:color w:val="auto"/>
          <w:spacing w:val="0"/>
          <w:sz w:val="32"/>
          <w:szCs w:val="32"/>
          <w:shd w:val="clear" w:fill="FFFFFF"/>
        </w:rPr>
        <w:t>2020年3月7日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shd w:val="clear" w:fill="FFFFFF"/>
        </w:rPr>
      </w:pP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i w:val="0"/>
          <w:caps w:val="0"/>
          <w:color w:val="auto"/>
          <w:spacing w:val="0"/>
          <w:sz w:val="32"/>
          <w:szCs w:val="32"/>
          <w:shd w:val="clear" w:fill="FFFFFF"/>
          <w:lang w:val="en-US" w:eastAsia="zh-CN"/>
        </w:rPr>
      </w:pPr>
      <w:r>
        <w:rPr>
          <w:rFonts w:hint="eastAsia" w:ascii="仿宋" w:hAnsi="仿宋" w:eastAsia="仿宋" w:cs="仿宋"/>
          <w:b/>
          <w:i w:val="0"/>
          <w:caps w:val="0"/>
          <w:color w:val="auto"/>
          <w:spacing w:val="0"/>
          <w:sz w:val="32"/>
          <w:szCs w:val="32"/>
          <w:shd w:val="clear" w:fill="FFFFFF"/>
          <w:lang w:val="en-US" w:eastAsia="zh-CN"/>
        </w:rPr>
        <w:t>材料15</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center"/>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人力资源社会保障部办公厅关于做好农民工返岗复工“点对点”出行线上服务工作的通知</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b/>
          <w:bCs/>
          <w:i w:val="0"/>
          <w:caps w:val="0"/>
          <w:color w:val="auto"/>
          <w:spacing w:val="0"/>
          <w:sz w:val="32"/>
          <w:szCs w:val="32"/>
          <w:shd w:val="clear" w:fill="FFFFFF"/>
        </w:rPr>
        <w:t>人社厅明电〔2020〕14号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各省、自治区、直辖市及新疆生产建设兵团人力资源社会保障厅（局）：</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为坚决贯彻党中央、国务院关于做好疫情防控和复产复工决策部署，落实《人力资源社会保障部 公安部 交通运输部 国家卫生健康委 国家铁路集团关于做好农民工返岗复工“点对点”服务保障工作的通知》（人社部明电〔2020〕4号）要求，提高农民工返岗复工“点对点”服务保障工作效率，保障成规模、成批次外出的农民工安全有序返岗复工，现就有关事项通知如下：</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一、启用农民工返岗复工“点对点”服务系统。我部于2020年3月5日开通全国统一的农民工返岗复工“点对点”服务系统。该系统支持农民工通过电子社保卡、小程序等方式，在线填报出行需求信息；支持农民工出行健康信息核验；支持各级人力资源社会保障部门分类提取农民工出行需求信息。各地在开展农民工返岗复工“点对点”服务保障工作时，要积极通过该系统采集农民工返岗复工出行需求信息，开展各项服务。对于已经开通线上信息采集系统的地区，已有信息采集指标或调整后信息采集指标能够满足部农民工返岗复工“点对点”服务系统采集需求的，可继续使用原本地系统。对于未开通线上信息采集系统的，原则上要求使用全国统一的农民工返岗复工“点对点”服务系统。</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二、加强出行需求信息运用。各级人力资源社会保障部门要指定专人负责，通过我部网址（http://wgfw.mohrss.gov.cn），查询下载农民工填报的出行需求信息。各级人力资源社会保障部门接收下载的人员信息已经系统比对全国新冠肺炎疫情防控风险数据，其中健康状况均为“未见异常”。各地要按照出行时间相近、务工目的地相近、是否已有工作岗位等条件做好数据分类应用，及时联系农民工本人和企业，做好组织出行。对于系统中的建档立卡贫困人口，在农民工返岗复工“点对点”服务保障工作中要重点帮扶。对于有意愿外出务工但无工作岗位的农民工要加大就业服务力度。</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三、做好出行服务衔接。各级农民工返岗复工“点对点”服务协作机制联络员，负责每日汇总本地农民工“点对点”出行信息。输出地和输入地的人力资源社会保障部门要加强工作对接，及时共享农民工返岗复工“点对点”出行需求信息，并做好与交通运输、卫生健康、铁路集团公司等部门和单位的信息交换与衔接。省级农民工返岗复工“点对点”服务协作机制要加强调度和指导。</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四、加大宣传推广力度。各级人力资源社会保障部门要运用官方网站、官方公众号、就业信息平台等渠道，通过制发、张贴小程序二维码等方式，广泛宣传农民工返岗复工“点对点”服务系统，动员广大农民工通过该系统填报出行需求信息，提高“点对点”工作服务效率。各级农民工返岗复工“点对点”服务协作机制要充分发挥统筹协调作用，推动有关成员单位加大对农民工返岗复工“点对点”服务系统的宣传力度。</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人力资源社会保障部办公厅</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right"/>
        <w:textAlignment w:val="auto"/>
        <w:rPr>
          <w:rFonts w:hint="eastAsia" w:ascii="仿宋" w:hAnsi="仿宋" w:eastAsia="仿宋" w:cs="仿宋"/>
          <w:i w:val="0"/>
          <w:caps w:val="0"/>
          <w:color w:val="auto"/>
          <w:spacing w:val="0"/>
          <w:sz w:val="32"/>
          <w:szCs w:val="32"/>
          <w:shd w:val="clear" w:fill="FFFFFF"/>
        </w:rPr>
      </w:pPr>
      <w:r>
        <w:rPr>
          <w:rFonts w:hint="eastAsia" w:ascii="仿宋" w:hAnsi="仿宋" w:eastAsia="仿宋" w:cs="仿宋"/>
          <w:i w:val="0"/>
          <w:caps w:val="0"/>
          <w:color w:val="auto"/>
          <w:spacing w:val="0"/>
          <w:sz w:val="32"/>
          <w:szCs w:val="32"/>
          <w:shd w:val="clear" w:fill="FFFFFF"/>
        </w:rPr>
        <w:t>2020年3月6日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right"/>
        <w:textAlignment w:val="auto"/>
        <w:rPr>
          <w:rFonts w:hint="eastAsia" w:ascii="仿宋" w:hAnsi="仿宋" w:eastAsia="仿宋" w:cs="仿宋"/>
          <w:i w:val="0"/>
          <w:caps w:val="0"/>
          <w:color w:val="auto"/>
          <w:spacing w:val="0"/>
          <w:sz w:val="32"/>
          <w:szCs w:val="32"/>
          <w:shd w:val="clear" w:fill="FFFFFF"/>
        </w:rPr>
      </w:pP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i w:val="0"/>
          <w:caps w:val="0"/>
          <w:color w:val="auto"/>
          <w:spacing w:val="0"/>
          <w:sz w:val="32"/>
          <w:szCs w:val="32"/>
          <w:shd w:val="clear" w:fill="FFFFFF"/>
          <w:lang w:val="en-US" w:eastAsia="zh-CN"/>
        </w:rPr>
      </w:pPr>
      <w:r>
        <w:rPr>
          <w:rFonts w:hint="eastAsia" w:ascii="仿宋" w:hAnsi="仿宋" w:eastAsia="仿宋" w:cs="仿宋"/>
          <w:b/>
          <w:i w:val="0"/>
          <w:caps w:val="0"/>
          <w:color w:val="auto"/>
          <w:spacing w:val="0"/>
          <w:sz w:val="32"/>
          <w:szCs w:val="32"/>
          <w:shd w:val="clear" w:fill="FFFFFF"/>
          <w:lang w:val="en-US" w:eastAsia="zh-CN"/>
        </w:rPr>
        <w:t>材料16</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center"/>
        <w:textAlignment w:val="auto"/>
        <w:rPr>
          <w:rFonts w:hint="eastAsia" w:ascii="仿宋" w:hAnsi="仿宋" w:eastAsia="仿宋" w:cs="仿宋"/>
          <w:i w:val="0"/>
          <w:caps w:val="0"/>
          <w:color w:val="auto"/>
          <w:spacing w:val="0"/>
          <w:sz w:val="32"/>
          <w:szCs w:val="32"/>
          <w:shd w:val="clear" w:fill="FFFFFF"/>
        </w:rPr>
      </w:pPr>
      <w:r>
        <w:rPr>
          <w:rFonts w:hint="eastAsia" w:ascii="仿宋" w:hAnsi="仿宋" w:eastAsia="仿宋" w:cs="仿宋"/>
          <w:b/>
          <w:i w:val="0"/>
          <w:caps w:val="0"/>
          <w:color w:val="auto"/>
          <w:spacing w:val="0"/>
          <w:sz w:val="32"/>
          <w:szCs w:val="32"/>
          <w:shd w:val="clear" w:fill="FFFFFF"/>
        </w:rPr>
        <w:t>关于加快拨付贴息资金 强化疫情防控重点保障企业</w:t>
      </w:r>
      <w:r>
        <w:rPr>
          <w:rFonts w:hint="eastAsia" w:ascii="仿宋" w:hAnsi="仿宋" w:eastAsia="仿宋" w:cs="仿宋"/>
          <w:b/>
          <w:i w:val="0"/>
          <w:caps w:val="0"/>
          <w:color w:val="auto"/>
          <w:spacing w:val="0"/>
          <w:sz w:val="32"/>
          <w:szCs w:val="32"/>
          <w:shd w:val="clear" w:fill="FFFFFF"/>
        </w:rPr>
        <w:br w:type="textWrapping"/>
      </w:r>
      <w:r>
        <w:rPr>
          <w:rFonts w:hint="eastAsia" w:ascii="仿宋" w:hAnsi="仿宋" w:eastAsia="仿宋" w:cs="仿宋"/>
          <w:b/>
          <w:i w:val="0"/>
          <w:caps w:val="0"/>
          <w:color w:val="auto"/>
          <w:spacing w:val="0"/>
          <w:sz w:val="32"/>
          <w:szCs w:val="32"/>
          <w:shd w:val="clear" w:fill="FFFFFF"/>
        </w:rPr>
        <w:t>资金支持的补充通知</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b/>
          <w:bCs/>
          <w:i w:val="0"/>
          <w:caps w:val="0"/>
          <w:color w:val="auto"/>
          <w:spacing w:val="0"/>
          <w:sz w:val="32"/>
          <w:szCs w:val="32"/>
          <w:shd w:val="clear" w:fill="FFFFFF"/>
        </w:rPr>
        <w:t>财办金〔2020〕13号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center"/>
        <w:textAlignment w:val="auto"/>
        <w:rPr>
          <w:rFonts w:hint="eastAsia" w:ascii="仿宋" w:hAnsi="仿宋" w:eastAsia="仿宋" w:cs="仿宋"/>
          <w:i w:val="0"/>
          <w:caps w:val="0"/>
          <w:color w:val="auto"/>
          <w:spacing w:val="0"/>
          <w:sz w:val="32"/>
          <w:szCs w:val="32"/>
          <w:shd w:val="clear" w:fill="FFFFFF"/>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各省、自治区、直辖市、计划单列市财政厅（局），新疆生产建设兵团财政局：</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为更好落实《关于打赢疫情防控阻击战 强化疫情防控重点保障企业资金支持的紧急通知》（财金〔2020〕5号）和全国强化疫情防控重点保障企业资金支持电视电话会议上关于“各地要按照战时标准和要求，迅速行动起来，落实好各项政策措施。各地财政部门要从快拨付贴息资金”的要求，现补充通知如下：</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一、省级财政部门应会同相关部门严格把关，精准认定，避免将未承担疫情防控应急保障物资生产和调配任务、贷款资金未用于扩能增产的企业纳入支持范围，确保“好钢用在刀刃上”，切实提高财政贴息资金使用效益。要防止层层加码叠加贴息支持，避免出现贷款利率过低甚至负利率带来企业套利、行业攀比、管理混乱等问题。</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二、为加快贴息资金拨付进度，地方各级财政部门应与本级人民银行分支机构、贷款银行加强沟通，实时掌握优惠贷款发放进度，主动上门对接服务，宣传贴息政策，可采取“先拨后结”方式，先行安排贴息资金，及时拨付至符合条件的企业，全力支持相关企业扩大产能。</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三、省级财政部门应每月汇总辖区内贴息资金拨付和支持企业的有关情况，通过官网等渠道予以公示，加强正面舆论引导，宣传政策实施效果。</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四、省级财政部门应于2020年5月31日前汇总一并向财政部申请贴息资金结算。</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五、省级财政部门应于每周五中午前汇总贴息资金拨付数额、支持优惠贷款规模、支持企业总数等情况反馈我部金融司。</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财政部办公厅</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shd w:val="clear" w:fill="FFFFFF"/>
        </w:rPr>
      </w:pPr>
      <w:r>
        <w:rPr>
          <w:rFonts w:hint="eastAsia" w:ascii="仿宋" w:hAnsi="仿宋" w:eastAsia="仿宋" w:cs="仿宋"/>
          <w:i w:val="0"/>
          <w:caps w:val="0"/>
          <w:color w:val="auto"/>
          <w:spacing w:val="0"/>
          <w:sz w:val="32"/>
          <w:szCs w:val="32"/>
          <w:shd w:val="clear" w:fill="FFFFFF"/>
        </w:rPr>
        <w:t>2020年3月2日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shd w:val="clear" w:fill="FFFFFF"/>
        </w:rPr>
      </w:pP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i w:val="0"/>
          <w:caps w:val="0"/>
          <w:color w:val="auto"/>
          <w:spacing w:val="0"/>
          <w:sz w:val="32"/>
          <w:szCs w:val="32"/>
          <w:shd w:val="clear" w:fill="FFFFFF"/>
          <w:lang w:val="en-US" w:eastAsia="zh-CN"/>
        </w:rPr>
      </w:pPr>
      <w:r>
        <w:rPr>
          <w:rFonts w:hint="eastAsia" w:ascii="仿宋" w:hAnsi="仿宋" w:eastAsia="仿宋" w:cs="仿宋"/>
          <w:b/>
          <w:i w:val="0"/>
          <w:caps w:val="0"/>
          <w:color w:val="auto"/>
          <w:spacing w:val="0"/>
          <w:sz w:val="32"/>
          <w:szCs w:val="32"/>
          <w:shd w:val="clear" w:fill="FFFFFF"/>
          <w:lang w:val="en-US" w:eastAsia="zh-CN"/>
        </w:rPr>
        <w:t>材料17</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center"/>
        <w:textAlignment w:val="auto"/>
        <w:rPr>
          <w:rFonts w:hint="eastAsia" w:ascii="仿宋" w:hAnsi="仿宋" w:eastAsia="仿宋" w:cs="仿宋"/>
          <w:i w:val="0"/>
          <w:caps w:val="0"/>
          <w:color w:val="auto"/>
          <w:spacing w:val="0"/>
          <w:sz w:val="32"/>
          <w:szCs w:val="32"/>
          <w:shd w:val="clear" w:fill="FFFFFF"/>
        </w:rPr>
      </w:pPr>
      <w:r>
        <w:rPr>
          <w:rFonts w:hint="eastAsia" w:ascii="仿宋" w:hAnsi="仿宋" w:eastAsia="仿宋" w:cs="仿宋"/>
          <w:b/>
          <w:i w:val="0"/>
          <w:caps w:val="0"/>
          <w:color w:val="auto"/>
          <w:spacing w:val="0"/>
          <w:sz w:val="32"/>
          <w:szCs w:val="32"/>
          <w:shd w:val="clear" w:fill="FFFFFF"/>
        </w:rPr>
        <w:t>科技部火炬中心印发</w:t>
      </w:r>
      <w:r>
        <w:rPr>
          <w:rFonts w:hint="eastAsia" w:ascii="仿宋" w:hAnsi="仿宋" w:eastAsia="仿宋" w:cs="仿宋"/>
          <w:b/>
          <w:i w:val="0"/>
          <w:caps w:val="0"/>
          <w:color w:val="auto"/>
          <w:spacing w:val="0"/>
          <w:sz w:val="32"/>
          <w:szCs w:val="32"/>
          <w:shd w:val="clear" w:fill="FFFFFF"/>
        </w:rPr>
        <w:br w:type="textWrapping"/>
      </w:r>
      <w:r>
        <w:rPr>
          <w:rFonts w:hint="eastAsia" w:ascii="仿宋" w:hAnsi="仿宋" w:eastAsia="仿宋" w:cs="仿宋"/>
          <w:b/>
          <w:i w:val="0"/>
          <w:caps w:val="0"/>
          <w:color w:val="auto"/>
          <w:spacing w:val="0"/>
          <w:sz w:val="32"/>
          <w:szCs w:val="32"/>
          <w:shd w:val="clear" w:fill="FFFFFF"/>
        </w:rPr>
        <w:t>《关于疫情防控期间进一步为各类科技企业提供便利化服务的通知》</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b/>
          <w:bCs/>
          <w:i w:val="0"/>
          <w:caps w:val="0"/>
          <w:color w:val="auto"/>
          <w:spacing w:val="0"/>
          <w:sz w:val="32"/>
          <w:szCs w:val="32"/>
          <w:shd w:val="clear" w:fill="FFFFFF"/>
        </w:rPr>
        <w:t>国科火字〔2020〕38号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各省、自治区、直辖市及计划单列市科技厅（委、局），新疆生产建设兵团科技局，各国家高新区管委会：</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为坚决贯彻党中央、国务院关于做好新型冠状病毒感染肺炎疫情（以下简称疫情）防控工作的有关决策部署，坚持依法科学有序防控，奋力打赢疫情防控阻击战，主动落实好科技部党组有关指示精神，进一步改进和完善火炬工作相关流程，为各类科技企业提供便利化服务，现就有关事项通知如下：</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一、充分认识应对疫情、服务科技企业的重要性</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当前正处于疫情防控关键期，要深刻认识疫情防控的严峻形势，坚决落实疫情防控各项要求，在保障安全的前提下，调整、改进、优化服务方式，制定出台精准扶持政策，支持企业便利化办理业务，有序引导广大科技企业恢复正常生产经营，努力帮助科技企业渡过难关。</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二、推行技术合同认定登记“无纸化”</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疫情防控期间进行技术合同认定登记的居民企业，可登录“全国技术合同网上登记系统”在线认定登记技术合同，技术合同纸质文本可延迟至疫情结束后提交。已开通技术合同认定登记分系统的省（市），一律实行“无纸化”认定登记流程，在线提交并审核技术合同文本，全流程网上办理。各省级科技管理部门及所辖技术合同认定登记机构，应尽量简化服务流程，为居民企业提供技术合同认定登记证明电子版或邮寄等便利服务。</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三、推进高新技术企业认定工作便利化</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地科技管理部门要结合实际情况，利用互联网手段合理安排好本地区高新技术企业认定工作，通过全国高新技术企业认定管理工作网主动公开认定批次，倡导实行网上受理、邮件受理，在疫情防控期间做到业务办理“不见面”，相关纸质材料待疫情结束后延迟提交。</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四、坚持科技型中小企业评价工作全流程网上办理</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全国科技型中小企业信息服务平台全时开放运行，全面实行科技型中小企业评价业务全流程网上办理。各地科技管理部门利用信息服务平台，组织辖区内评价工作机构在线开展企业评价信息形式审查、分批次公示公告、集中抽查等工作，为科技型中小企业提供高效便捷服务。</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五、鼓励科技企业孵化器、众创空间对在孵企业适当减免租金</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各地科技管理部门要主动协调有关部门加大对科技创业孵化载体的财政支持，鼓励科技企业孵化器、众创空间、大学科技园等对在孵企业适当减免办公承租、实验、科研和生产用房的租金。</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六、做好国家高新区疫情防控工作</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国家高新区要高度重视疫情防控工作，对疫情防控所需医药品、器械、防护设备及相关物资的生产企业要主动提供必要支持和保障。对因疫情而停产停工的科技企业，要及时掌握企业情况，必要时依规提供税费减免优惠，提供资金周转或低息免息贷款服务等。各国家高新区发生严重疫情时，应及时将相关情况抄送科技部火炬中心。</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七、做好火炬统计调查工作相关预案</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为正常开展火炬统计调查工作，科技部火炬中心将进一步细化和提供统计工作培训课件，在线指导各地科技管理部门和国家高新区开展火炬统计调查工作，确保统计工作和数据质量不受影响。</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八、积极支持受疫情影响较大的科技企业</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各地科技管理部门、国家高新区管委会应加强统计和监测疫情对各类科技企业的影响，加大对受疫情影响较大而出现生产经营困难企业的精准支持，主动帮助企业解决实际困难。</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九、组织推荐针对疫情防控的新技术新产品新服务</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地科技管理部门、国家高新区管委会要主动调研和掌握针对疫情防控有效的新技术、新产品和新服务，在服务疫情防控的同时，及时推荐和报送科技部火炬中心，由科技部火炬中心向科技部及相关机构建议推荐。</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十、及时总结科技企业抗击疫情先进典型</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各地科技管理部门、国家高新区管委会要及时总结疫情防控工作中涌现出的科技企业先进典型和事迹，依规做好相关宣传报道，激发斗志、增强信心，并及时向科技部火炬中心报送。</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特此通知。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联系方式：</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010-88656123    010-88656158</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科技部火炬中心</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2020年2月6日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b/>
          <w:i w:val="0"/>
          <w:caps w:val="0"/>
          <w:color w:val="auto"/>
          <w:spacing w:val="0"/>
          <w:sz w:val="32"/>
          <w:szCs w:val="32"/>
          <w:shd w:val="clear" w:fill="FFFFFF"/>
          <w:lang w:val="en-US" w:eastAsia="zh-CN"/>
        </w:rPr>
      </w:pPr>
      <w:r>
        <w:rPr>
          <w:rFonts w:hint="eastAsia" w:ascii="仿宋" w:hAnsi="仿宋" w:eastAsia="仿宋" w:cs="仿宋"/>
          <w:i w:val="0"/>
          <w:caps w:val="0"/>
          <w:color w:val="auto"/>
          <w:spacing w:val="0"/>
          <w:sz w:val="32"/>
          <w:szCs w:val="32"/>
          <w:shd w:val="clear" w:fill="FFFFFF"/>
        </w:rPr>
        <w:t>（此件主动公开）</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i w:val="0"/>
          <w:caps w:val="0"/>
          <w:color w:val="auto"/>
          <w:spacing w:val="0"/>
          <w:sz w:val="32"/>
          <w:szCs w:val="32"/>
          <w:shd w:val="clear" w:fill="FFFFFF"/>
          <w:lang w:val="en-US" w:eastAsia="zh-CN"/>
        </w:rPr>
      </w:pP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i w:val="0"/>
          <w:caps w:val="0"/>
          <w:color w:val="auto"/>
          <w:spacing w:val="0"/>
          <w:sz w:val="32"/>
          <w:szCs w:val="32"/>
          <w:shd w:val="clear" w:fill="FFFFFF"/>
          <w:lang w:val="en-US" w:eastAsia="zh-CN"/>
        </w:rPr>
      </w:pPr>
      <w:r>
        <w:rPr>
          <w:rFonts w:hint="eastAsia" w:ascii="仿宋" w:hAnsi="仿宋" w:eastAsia="仿宋" w:cs="仿宋"/>
          <w:b/>
          <w:i w:val="0"/>
          <w:caps w:val="0"/>
          <w:color w:val="auto"/>
          <w:spacing w:val="0"/>
          <w:sz w:val="32"/>
          <w:szCs w:val="32"/>
          <w:shd w:val="clear" w:fill="FFFFFF"/>
          <w:lang w:val="en-US" w:eastAsia="zh-CN"/>
        </w:rPr>
        <w:t>材料18</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center"/>
        <w:textAlignment w:val="auto"/>
        <w:rPr>
          <w:rFonts w:hint="eastAsia" w:ascii="仿宋" w:hAnsi="仿宋" w:eastAsia="仿宋" w:cs="仿宋"/>
          <w:b/>
          <w:bCs/>
          <w:i w:val="0"/>
          <w:caps w:val="0"/>
          <w:color w:val="auto"/>
          <w:spacing w:val="0"/>
          <w:sz w:val="32"/>
          <w:szCs w:val="32"/>
          <w:shd w:val="clear" w:fill="FFFFFF"/>
        </w:rPr>
      </w:pPr>
      <w:r>
        <w:rPr>
          <w:rFonts w:hint="eastAsia" w:ascii="仿宋" w:hAnsi="仿宋" w:eastAsia="仿宋" w:cs="仿宋"/>
          <w:b/>
          <w:i w:val="0"/>
          <w:caps w:val="0"/>
          <w:color w:val="auto"/>
          <w:spacing w:val="0"/>
          <w:sz w:val="32"/>
          <w:szCs w:val="32"/>
          <w:shd w:val="clear" w:fill="FFFFFF"/>
        </w:rPr>
        <w:t>住房和城乡建设部办公厅关于加强新冠肺炎疫情</w:t>
      </w:r>
      <w:r>
        <w:rPr>
          <w:rFonts w:hint="eastAsia" w:ascii="仿宋" w:hAnsi="仿宋" w:eastAsia="仿宋" w:cs="仿宋"/>
          <w:b/>
          <w:i w:val="0"/>
          <w:caps w:val="0"/>
          <w:color w:val="auto"/>
          <w:spacing w:val="0"/>
          <w:sz w:val="32"/>
          <w:szCs w:val="32"/>
          <w:shd w:val="clear" w:fill="FFFFFF"/>
        </w:rPr>
        <w:br w:type="textWrapping"/>
      </w:r>
      <w:r>
        <w:rPr>
          <w:rFonts w:hint="eastAsia" w:ascii="仿宋" w:hAnsi="仿宋" w:eastAsia="仿宋" w:cs="仿宋"/>
          <w:b/>
          <w:i w:val="0"/>
          <w:caps w:val="0"/>
          <w:color w:val="auto"/>
          <w:spacing w:val="0"/>
          <w:sz w:val="32"/>
          <w:szCs w:val="32"/>
          <w:shd w:val="clear" w:fill="FFFFFF"/>
        </w:rPr>
        <w:t>防控有序推动企业开复工工作的通知</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b/>
          <w:bCs/>
          <w:i w:val="0"/>
          <w:caps w:val="0"/>
          <w:color w:val="auto"/>
          <w:spacing w:val="0"/>
          <w:sz w:val="32"/>
          <w:szCs w:val="32"/>
          <w:shd w:val="clear" w:fill="FFFFFF"/>
        </w:rPr>
        <w:t>建办市〔2020〕5号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textAlignment w:val="auto"/>
        <w:rPr>
          <w:rFonts w:hint="eastAsia" w:ascii="仿宋" w:hAnsi="仿宋" w:eastAsia="仿宋" w:cs="仿宋"/>
          <w:i w:val="0"/>
          <w:caps w:val="0"/>
          <w:color w:val="auto"/>
          <w:spacing w:val="0"/>
          <w:sz w:val="32"/>
          <w:szCs w:val="32"/>
          <w:shd w:val="clear" w:fill="FFFFFF"/>
        </w:rPr>
      </w:pPr>
      <w:r>
        <w:rPr>
          <w:rFonts w:hint="eastAsia" w:ascii="仿宋" w:hAnsi="仿宋" w:eastAsia="仿宋" w:cs="仿宋"/>
          <w:i w:val="0"/>
          <w:caps w:val="0"/>
          <w:color w:val="auto"/>
          <w:spacing w:val="0"/>
          <w:sz w:val="32"/>
          <w:szCs w:val="32"/>
          <w:shd w:val="clear" w:fill="FFFFFF"/>
        </w:rPr>
        <w:t>各省、自治区住房和城乡建设厅，直辖市住房和建设（管）委，新疆生产建设兵团住房和城乡建设局，有关行业协会，有关中央企业：</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为深入贯彻习近平总书记在统筹推进新冠肺炎疫情防控和经济社会发展工作部署会议上的重要讲话精神，认真落实党中央、国务院有关决策部署，加强房屋建筑和市政基础设施工程领域疫情防控，有序推动企业开复工，现就有关事项通知如下：</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一、牢固树立大局意识，有序推动企业开复工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一）分区分级推动企业和项目开复工。地方各级住房和城乡建设主管部门要增强“四个意识”、坚定“四个自信”、做到“两个维护”，切实提高政治站位，在地方党委和政府统一领导下，根据本地疫情防控要求，开展企业经营和工程项目建设整体情况摸排，加强分类指导，以县（市、区、旗）为单位，有序推动企业和项目开复工。低风险地区要全面推动企业和工程项目开复工，中风险地区要有序推动企业和工程项目分阶段、错时开复工，高风险地区要确保在疫情得到有效防控后再逐步有序扩大企业开复工范围。涉及疫情防控、民生保障及其他重要国计民生的工程项目应优先开复工，加快推动重大工程项目开工和建设，禁止搞“一刀切”。</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二）切实落实防疫管控要求。地方各级住房和城乡建设主管部门要积极与地方卫生健康主管部门、疾控部门加强统筹协调，根据实际情况制定出台建设工程项目疫情防控和开复工指南，重点对企业组织管理、人员集聚管理、人员排查、封闭管理、现场防疫物资储备、卫生安全管理、应急措施等方面提出明确要求，细化疫情防控措施，协助企业解决防控物资短缺等问题。强化企业主体责任，明确已开复工项目施工现场各方主体职责，严格落实各项防疫措施，切实保障企业开复工后不发生重大疫情事项，全力服务国家疫情防控大局。</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三）加强施工现场质量安全管理。地方各级住房和城乡建设主管部门要加强开复工期间工程质量安全监管工作，加强风险研判，制定应对措施，创新监管模式，严防发生质量安全事故。对近期拟开复工项目，简化工程质量安全相关程序要求，优化工程质量安全相关手续办理流程，鼓励实行告知承诺制，加强事后监管，可以允许疫情解除后再补办有关手续。对工程项目因疫情不能返岗的管理人员，允许企业安排执有相应资格证书的其他人员暂时顶岗，加快工程项目开复工。督促企业落实安全生产主体责任，加强工程项目开复工前安全生产条件检查，重点排查深基坑、起重机械、高支模以及城市轨道交通工程等危险性较大的分部分项工程安全隐患，强化进场人员开复工前质量安全、卫生防疫等交底，对准备工作不充分、防范措施不落实、隐患治理不到位的工程项目，严禁擅自开复工。督促工程建设单位切实保障工程项目合理工期，严禁盲目抢工期、赶进度等行为。</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二、加大扶持力度，解决企业实际困难</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四）严格落实稳增长政策。地方各级住房和城乡建设主管部门要会同有关部门建立企业应对疫情专项帮扶机制，认真贯彻落实国家有关财税、金融、社保等支持政策，指导企业用足用好延期缴纳或减免税款、阶段性缓缴或适当返还社会保险费、减免房屋租金、加大职工技能培训补贴 等优惠政策。加快推动银企合作，鼓励商业银行对信用评定优良的企业，在授信额度、质押融资、贷款利率等方面给予支持，有效降低企业融资成本。大力推行工程担保，以银行保函、工程担保公司保函或工程保证保险替代保证金，减少企业资金占用。严格落实涉企收费清单制度，坚决制止各类乱收费、乱罚款和乱摊派等行为，切实降低企业成本费用。</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五）加强合同履约变更管理。疫情防控导致工期延误，属于合同约定的不可抗力情形。地方各级住房和城乡建设主管部门要引导企业加强合同工期管理，根据实际情况依法与建设单位协商合理顺延合同工期。停工期间增加的费用，由发承包双方按照有关规定协商分担。因疫情防控增 加的防疫费用，可计入工程造价；因疫情造成的人工、建材价格上涨等成本，发承包双方要加强协商沟通，按照合同约定的调价方法调整合同价款。地方各级住房和城乡建 设主管部门要及时做好跟踪测算和指导工作。</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六）加大用工用料保障力度。加强部门协调联动，积极帮助企业做好工人返岗、建筑材料及设备运输、防疫物资保障等工作。统筹推进建筑业产业链上下游协同复工，加强上下游配套企业沟通，协助企业解决集中复工可能带来的短期内原材料短缺或价格大幅上涨等问题。强化企业用工保障，做好农民工返岗复工点对点服务保障工作，指导农民工主要输出地和输入地做好人员返岗的对接和服务，鼓励采用点对点包车等直达运输方式，减少分散出行风险。开展建筑工地用工需求摸查，及时发布用工需求信息，鼓励企业优先招用本地农民工，引导企业采取短期有偿借工等方式，相互调剂用工余缺。支持企业开展农民工在岗培训，鼓励有条件的地区设立复工补助资金，对农民工包车、生活、培训等提供补贴，解决农民工返岗的后顾之忧。</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七）切实减轻企业资金负担。加快清理政府部门和国有企业拖欠民营企业账款，建立和完善防范拖欠长效机制，严禁政府和国有投资工程以各种方式要求企业带资承包，建设单位要按照合同约定按时足额支付工程款，避免形成新的拖欠。规范工程价款结算，政府和国有投资工程不得以审计机关的审计结论作为工程结算依据，建设单位不得以未完成决算审计为由，拒绝或拖延办理工程结算和工程款支付。严格执行工程建设领域保证金相关规定，保证金到期应当及时予以返还，未按规定或合同约定返还保证金的，保证金收取方应向企业支付逾期返还违约金。优化农民工工资保证金管理，疫情防控期间新开工的工程项目，可暂不收取农民工工资保证金。</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三、加快推进产业转型，提升行业治理能力</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八）全面落实建筑工人实名制管理。所有开复工项目原则上实行封闭管理，严格按照有关规定落实建筑工人实名制，实时记录施工现场所有人员进出场信息，实行体温检测制度，严禁无关人员进入施工现场，最大限度减少施工现场人员流动。对不能实行封闭管理的工程项目，要明 确施工区域，做好建筑工人实名制管理，管控人员流动。有条件的工程项目要做到作业区、办公区和生活区的相对隔离，并对施工现场划分作业区域，根据作业特点定时记录区域内人员信息。</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九）大力推进企业数字化转型。企业要加强信息化建设，更多通过线上方式布置工作、实施质量安全管理、召开会议、汇报情况、招聘队伍、采购建材和机械物资等，推进大数据、物联网、建筑信息模型（BIM）、无人机等技术应用，提高工作效率，减少人员聚集和无序流动。</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积极推动电子政务建设。全面推行电子招投标和异地远程评标，对非必须到现场办理的业务，一律采用线上办理。对涉及防疫防控或保障城市运行必需等特殊情况的应急工程项目，经有关部门同意可以不进行招标。大力推行施工许可线上全流程办理和电子证照，进一步简化审批流程。有条件的地区可采用“在线申报、在线审批、自行打证”模式，不再经政府办事窗口现场办理。</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一）推动资质审批告知承诺制改革。实行资质申报、审批、公示、公告等业务的“一网通办”，鼓励采用邮寄等方式领取证书。各地可进一步扩大审批告知承诺制适用范围，减少资质申报材料，提高审批效率。</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四、加强组织领导，落实监管责任</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二）建立完善工作机制。地方各级住房和城乡建设主管部门要认真履职尽责，在做好各项疫情防控工作的同时，统筹开展房屋建筑和市政基础设施工程领域企业和工程项目开复工工作。结合地方实际，进行专题研究部署，加强与相关部门协作联动，切实采取有效措施，协调解决企业开复工遇到的实际困难和问题，最大程度减少企业负担和损失，帮助企业尽快恢复正常生产经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三）加大指导监督力度。地方各级住房和城乡建设主管部门要加强对疫情防控期间企业经营的监测分析和指导监督，落实监管职责，明确责任分工，加强对新建、改建、扩建项目开复工的监管，强化疫情防控措施落实，及时上报实施过程中存在的问题及相关建议。充分发挥行业协会作用，及时了解市场运行情况和企业诉求。加强舆论宣传引导，打造各方协力、众志成城的良好氛围，坚决打赢疫情防控的人民战争、总体战、阻击战。</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中华人民共和国住房和城乡建设部办公厅</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2020年2月26日</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i w:val="0"/>
          <w:caps w:val="0"/>
          <w:color w:val="auto"/>
          <w:spacing w:val="0"/>
          <w:sz w:val="32"/>
          <w:szCs w:val="32"/>
          <w:shd w:val="clear" w:fill="FFFFFF"/>
          <w:lang w:val="en-US" w:eastAsia="zh-CN"/>
        </w:rPr>
      </w:pP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i w:val="0"/>
          <w:caps w:val="0"/>
          <w:color w:val="auto"/>
          <w:spacing w:val="0"/>
          <w:sz w:val="32"/>
          <w:szCs w:val="32"/>
          <w:shd w:val="clear" w:fill="FFFFFF"/>
          <w:lang w:val="en-US" w:eastAsia="zh-CN"/>
        </w:rPr>
      </w:pP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i w:val="0"/>
          <w:caps w:val="0"/>
          <w:color w:val="auto"/>
          <w:spacing w:val="0"/>
          <w:sz w:val="32"/>
          <w:szCs w:val="32"/>
          <w:shd w:val="clear" w:fill="FFFFFF"/>
          <w:lang w:val="en-US" w:eastAsia="zh-CN"/>
        </w:rPr>
      </w:pPr>
      <w:r>
        <w:rPr>
          <w:rFonts w:hint="eastAsia" w:ascii="仿宋" w:hAnsi="仿宋" w:eastAsia="仿宋" w:cs="仿宋"/>
          <w:b/>
          <w:i w:val="0"/>
          <w:caps w:val="0"/>
          <w:color w:val="auto"/>
          <w:spacing w:val="0"/>
          <w:sz w:val="32"/>
          <w:szCs w:val="32"/>
          <w:shd w:val="clear" w:fill="FFFFFF"/>
          <w:lang w:val="en-US" w:eastAsia="zh-CN"/>
        </w:rPr>
        <w:t>材料19</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center"/>
        <w:textAlignment w:val="auto"/>
        <w:rPr>
          <w:rFonts w:hint="eastAsia" w:ascii="仿宋" w:hAnsi="仿宋" w:eastAsia="仿宋" w:cs="仿宋"/>
          <w:b/>
          <w:bCs/>
          <w:i w:val="0"/>
          <w:caps w:val="0"/>
          <w:color w:val="auto"/>
          <w:spacing w:val="0"/>
          <w:sz w:val="32"/>
          <w:szCs w:val="32"/>
          <w:shd w:val="clear" w:fill="FFFFFF"/>
        </w:rPr>
      </w:pPr>
      <w:r>
        <w:rPr>
          <w:rFonts w:hint="eastAsia" w:ascii="仿宋" w:hAnsi="仿宋" w:eastAsia="仿宋" w:cs="仿宋"/>
          <w:b/>
          <w:i w:val="0"/>
          <w:caps w:val="0"/>
          <w:color w:val="auto"/>
          <w:spacing w:val="0"/>
          <w:sz w:val="32"/>
          <w:szCs w:val="32"/>
          <w:shd w:val="clear" w:fill="FFFFFF"/>
        </w:rPr>
        <w:t>银保监会 人民银行 发展改革委 工业和信息化部 财政部关于对中小微企业贷款实施临时性延期还本付息的通知</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b/>
          <w:bCs/>
          <w:i w:val="0"/>
          <w:caps w:val="0"/>
          <w:color w:val="auto"/>
          <w:spacing w:val="0"/>
          <w:sz w:val="32"/>
          <w:szCs w:val="32"/>
          <w:shd w:val="clear" w:fill="FFFFFF"/>
        </w:rPr>
        <w:t>银保监发〔2020〕6号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银保监局，中国人民银行上海总部，各分行、营业管理部，各省会（首府）城市中心支行，各副省级城市中心支行，各省（自治区、直辖市及计划单列市）发展改革委，新疆生产建设兵团发展改革委，各省（自治区、直辖市及计划单列市）中小企业主管部门，新疆生产建设兵团中小企业主管部门，各省（自治区、直辖市）财政厅（局），新疆生产建设兵团财政局，各政策性银行、大型银行、股份制银行，外资银行：</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为深入贯彻落实党中央、国务院关于新冠肺炎疫情防控和应对工作的决策部署，进一步纾解中小微企业困难，推动企业有序复工复产，提高金融服务的针对性、有效性，有关部门作了深入研究，确定按照市场化、法治化原则，对符合条件、流动性遇到暂时困难的中小微企业贷款，给予临时性延期还本付息安排。经国务院同意，现就有关事宜通知如下：</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一、关于贷款到期本金安排</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对于2020年1月25日以来到期的困难中小微企业（含小微企业主、个体工商户）贷款本金，银行业金融机构应根据企业延期还本申请，结合企业受疫情影响情况和经营状况，通过贷款展期、续贷等方式，给予企业一定期限的临时性延期还本安排。还本日期最长可延至2020年6月30日。对于少数受疫情影响严重、恢复周期较长且发展前景良好的中小微企业，银行业金融机构可根据实际情况与企业协商确定另外的延期安排。上述贷款涉及担保的，银行业金融机构应与企业、担保人等协商处理。</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二、关于贷款利息支付安排</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对于2020年1月25日至6月30日中小微企业需支付的贷款利息，银行业金融机构应根据企业延期付息申请，结合其受疫情影响的实际情况，给予企业一定期限的延期付息安排。贷款付息日期最长可延至2020年6月30日，免收罚息。延期利息的具体偿还计划，由银行业金融机构与企业双方自主协商、合理确定。</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三、关于湖北地区特殊安排</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湖北地区各类企业适用上述政策。银行业金融机构应为湖北地区配备专项信贷规模，实施内部资金转移定价优惠，力争2020年普惠型小微企业综合融资成本较上年平均水平降低1个百分点以上。</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四、关于企业新增融资安排</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银行业金融机构应积极对接中小微企业融资需求，建立绿色通道，简化贷款审批流程，适度下放审批权限，应贷尽贷快贷。要改进绩效考评、尽职免责等内部资源配置和政策安排，努力提高小微企业信用贷款、中长期贷款占比和“首贷率”。地方法人银行应主动申请人民银行的新增再贷款、再贴现额度，积极配合政策性银行的新增信贷计划，以优惠利率向民营、中小微企业发放贷款。</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五、落实要求</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做好需求对接。银行业金融机构应积极对接企业贷款延期还本付息需求，开通线下和线上（网上银行、手机银行、电话银行）等多种渠道，为企业延期还本付息申请提供便利。要及时受理企业申请，限时回复办理。</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明确支持重点。银行业金融机构应合理评估企业状况，调整完善企业还本付息安排，重点支持前期经营正常、受疫情影响遇到暂时困难、发展前景良好的中小微企业。对于受疫情影响特别严重、遇到特殊困难的行业，例如交通运输、批发零售、文化娱乐、住宿餐饮等，银行业金融机构应根据实际情况，给予适当倾斜。</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有效防范风险。银行业金融机构应对临时性延期还本付息贷款进行专门统计、密切监测，对于贷款期间企业经营出现实质性变化的，及时予以相应处置。同时，应完善反欺诈模型运用，推进信息共享联防。一旦发现弄虚作假等违法违规行为，应立即停止融资支持，并通过上报征信、诉讼等惩戒措施，有效防控道德风险。</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六、有关配套政策</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对于上述临时性延期还本付息的贷款，银行业金融机构应坚持实质性风险判断，不因疫情因素下调贷款风险分类，不影响企业征信记录。</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人民银行综合运用公开市场操作、中期借贷便利、常备借贷便利、再贷款、再贴现等货币政策工具，保持银行体系流动性合理充裕，维持银行负债端平稳接续。</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各级财政部门对于国有控股和参股的银行业金融机构2020年的经营考核，应充分考虑应对疫情、服务中小微企业的特殊因素，给予合理评价。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银保监会 人民银行</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发展改革委 工业和信息化部 财政部</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right"/>
        <w:textAlignment w:val="auto"/>
        <w:rPr>
          <w:rFonts w:hint="eastAsia" w:ascii="仿宋" w:hAnsi="仿宋" w:eastAsia="仿宋" w:cs="仿宋"/>
          <w:i w:val="0"/>
          <w:caps w:val="0"/>
          <w:color w:val="auto"/>
          <w:spacing w:val="0"/>
          <w:sz w:val="32"/>
          <w:szCs w:val="32"/>
          <w:shd w:val="clear" w:fill="FFFFFF"/>
        </w:rPr>
      </w:pPr>
      <w:r>
        <w:rPr>
          <w:rFonts w:hint="eastAsia" w:ascii="仿宋" w:hAnsi="仿宋" w:eastAsia="仿宋" w:cs="仿宋"/>
          <w:i w:val="0"/>
          <w:caps w:val="0"/>
          <w:color w:val="auto"/>
          <w:spacing w:val="0"/>
          <w:sz w:val="32"/>
          <w:szCs w:val="32"/>
          <w:shd w:val="clear" w:fill="FFFFFF"/>
        </w:rPr>
        <w:t>2020年3月1日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right"/>
        <w:textAlignment w:val="auto"/>
        <w:rPr>
          <w:rFonts w:hint="eastAsia" w:ascii="仿宋" w:hAnsi="仿宋" w:eastAsia="仿宋" w:cs="仿宋"/>
          <w:i w:val="0"/>
          <w:caps w:val="0"/>
          <w:color w:val="auto"/>
          <w:spacing w:val="0"/>
          <w:sz w:val="32"/>
          <w:szCs w:val="32"/>
          <w:shd w:val="clear" w:fill="FFFFFF"/>
        </w:rPr>
      </w:pP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i w:val="0"/>
          <w:caps w:val="0"/>
          <w:color w:val="auto"/>
          <w:spacing w:val="0"/>
          <w:sz w:val="32"/>
          <w:szCs w:val="32"/>
          <w:shd w:val="clear" w:fill="FFFFFF"/>
          <w:lang w:val="en-US" w:eastAsia="zh-CN"/>
        </w:rPr>
      </w:pPr>
      <w:r>
        <w:rPr>
          <w:rFonts w:hint="eastAsia" w:ascii="仿宋" w:hAnsi="仿宋" w:eastAsia="仿宋" w:cs="仿宋"/>
          <w:b/>
          <w:i w:val="0"/>
          <w:caps w:val="0"/>
          <w:color w:val="auto"/>
          <w:spacing w:val="0"/>
          <w:sz w:val="32"/>
          <w:szCs w:val="32"/>
          <w:shd w:val="clear" w:fill="FFFFFF"/>
          <w:lang w:val="en-US" w:eastAsia="zh-CN"/>
        </w:rPr>
        <w:t>材料20</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center"/>
        <w:textAlignment w:val="auto"/>
        <w:rPr>
          <w:rFonts w:hint="eastAsia" w:ascii="仿宋" w:hAnsi="仿宋" w:eastAsia="仿宋" w:cs="仿宋"/>
          <w:b/>
          <w:bCs/>
          <w:i w:val="0"/>
          <w:caps w:val="0"/>
          <w:color w:val="auto"/>
          <w:spacing w:val="0"/>
          <w:sz w:val="32"/>
          <w:szCs w:val="32"/>
          <w:shd w:val="clear" w:fill="FFFFFF"/>
        </w:rPr>
      </w:pPr>
      <w:r>
        <w:rPr>
          <w:rStyle w:val="9"/>
          <w:rFonts w:hint="eastAsia" w:ascii="仿宋" w:hAnsi="仿宋" w:eastAsia="仿宋" w:cs="仿宋"/>
          <w:i w:val="0"/>
          <w:caps w:val="0"/>
          <w:color w:val="auto"/>
          <w:spacing w:val="0"/>
          <w:sz w:val="32"/>
          <w:szCs w:val="32"/>
          <w:shd w:val="clear" w:fill="FFFFFF"/>
        </w:rPr>
        <w:t>市场监管总局 发展改革委 财政部 人力资源社会保障部 商务部 人民银行关于应对疫情影响 加大对个体工商户扶持力度的指导意见</w:t>
      </w:r>
      <w:r>
        <w:rPr>
          <w:rStyle w:val="9"/>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b/>
          <w:bCs/>
          <w:i w:val="0"/>
          <w:caps w:val="0"/>
          <w:color w:val="auto"/>
          <w:spacing w:val="0"/>
          <w:sz w:val="32"/>
          <w:szCs w:val="32"/>
          <w:shd w:val="clear" w:fill="FFFFFF"/>
        </w:rPr>
        <w:t>国市监注〔2020〕38号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各省、自治区、直辖市人民政府，新疆生产建设兵团：</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个体工商户在繁荣市场经济、扩大社会就业、方便群众生活、维护社会和谐稳定等方面发挥着重要作用。为认真贯彻落实习近平总书记关于统筹推进新冠肺炎疫情防控和经济社会发展工作的重要指示精神，按照党中央、国务院决策部署，帮助个体工商户应对疫情影响、尽快有序复工复产、稳定扩大就业，经国务院同意，现提出如下指导意见：</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Style w:val="9"/>
          <w:rFonts w:hint="eastAsia" w:ascii="仿宋" w:hAnsi="仿宋" w:eastAsia="仿宋" w:cs="仿宋"/>
          <w:i w:val="0"/>
          <w:caps w:val="0"/>
          <w:color w:val="auto"/>
          <w:spacing w:val="0"/>
          <w:sz w:val="32"/>
          <w:szCs w:val="32"/>
          <w:shd w:val="clear" w:fill="FFFFFF"/>
        </w:rPr>
        <w:t>一、帮助个体工商户尽快有序复工复产</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一）分类有序推动复工复产。各地要严格落实分区分级精准复工复产要求，分业态分形式有序推动个体工商户复工复产。对于实体批发零售类、餐饮类、居民服务类、交通运输类等涉及群众基本生活保障行业的个体工商户，要结合本地疫情防控实际，有序解除复工复产禁止性规定。涉及人员聚集的文化娱乐、教育培训等行业，应结合实际，适时明确复工复产时间。符合各地复工复产规定的个体工商户，无需批准即可依法依规开展经营活动。</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二）保障用工和物流需求。各地要认真落实国务院应对新型冠状病毒感染肺炎疫情联防联控机制印发的《企事业单位复工复产疫情防控措施指南》，保证符合复工复产防疫安全标准规定的人员及时上岗。要采取措施，尽快完善灵活就业政策，促进快递等行业尽快复工复产，稳定快递末端网点，保障物流畅通。要发挥电子商务类平台企业作用，为线上线下个体工商户特别是生鲜类经营者提供供需对接信息资源服务。</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Style w:val="9"/>
          <w:rFonts w:hint="eastAsia" w:ascii="仿宋" w:hAnsi="仿宋" w:eastAsia="仿宋" w:cs="仿宋"/>
          <w:i w:val="0"/>
          <w:caps w:val="0"/>
          <w:color w:val="auto"/>
          <w:spacing w:val="0"/>
          <w:sz w:val="32"/>
          <w:szCs w:val="32"/>
          <w:shd w:val="clear" w:fill="FFFFFF"/>
        </w:rPr>
        <w:t>二、降低个体工商户经营成本</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三）加大资金支持力度。各地要加强与金融机构的对接，对受疫情影响严重、到期还款困难以及暂时失去收入来源的个体工商户，灵活调整还款安排，合理延长贷款期限，不得盲目抽贷、断贷、压贷。引导金融机构增加3000亿元低息贷款，定向支持个体工商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（四）减免社保费用。有雇工的个体工商户以单位方式参加企业职工养老保险、失业保险、工伤保险的，参照《人力资源社会保障部 财政部 税务总局关于阶段性减免企业社会保险费的通知》（人社部发〔2020〕11号）中的企业办法享受单位缴费减免和缓缴政策。个体工商户以个人身份自愿参加企业职工基本养老保险或居民养老保险的，可在年内按规定自主选择缴费基数（档次）和缴费时间。对受疫情影响无法按时办理参保登记的个体工商户，允许其在疫情结束后补办登记，不影响参保人员待遇。</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五）实行税费减免。在继续执行公共交通运输服务、生活服务以及为居民提供必需生活物资快递收派服务收入免征增值税政策的同时，自2020年3月1日至5月31日，免征湖北省境内增值税小规模纳税人（含个体工商户和小微企业，下同）增值税，其他地区小规模纳税人征收率由3%降为1%。对疫情期间为个体工商户减免租金的大型商务楼宇、商场、市场和产业园区等出租方，当年缴纳房产税、城镇土地使用税确有困难的，可申请困难减免。政府机关所属事业单位、国有企业法人性质的产品质量检验检测机构、认证认可机构，减免个体工商户疫情期间的相关检验检测和认证认可费用。</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六）减免个体工商户房租。对承租行政事业单位房屋资产、政府创办创业园、孵化园、商品交易市场、创业基地和国有企业出租的经营用房的个体工商户，鼓励各地结合实际情况进行租金减免。承租其他经营用房或摊位的，各地可以结合实际出台相关优惠、奖励和补贴政策，鼓励业主为租户减免租金。</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Style w:val="9"/>
          <w:rFonts w:hint="eastAsia" w:ascii="仿宋" w:hAnsi="仿宋" w:eastAsia="仿宋" w:cs="仿宋"/>
          <w:i w:val="0"/>
          <w:caps w:val="0"/>
          <w:color w:val="auto"/>
          <w:spacing w:val="0"/>
          <w:sz w:val="32"/>
          <w:szCs w:val="32"/>
          <w:shd w:val="clear" w:fill="FFFFFF"/>
        </w:rPr>
        <w:t>三、方便个体工商户进入市场</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七）为个体工商户提供便捷高效的服务。全面推广个体工商户全程网上办理登记服务，简化登记流程。对于从事餐饮、零售等行业的个体工商户，要做好营业执照登记与许可审批的衔接，帮助经营者尽快开展经营活动。个体工商户可将年报时间延长至2020年年底前。</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八）进一步释放经营场所资源。各地要统筹考虑城乡综合管理需要和个体工商户创业就业的现实需求，尽快建立完善个体工商户经营场所负面清单管理制度，及时向社会公布本地区禁止登记经营的场所区域和限制性条件清单。</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九）依法对个体经营者豁免登记。对销售农副产品、日常生活用品或者个人利用自己的技能从事依法无须取得许可的便民劳务活动的个体经营者，特别是在疫情期间从事群众基本生活保障的零售业个体经营者，各地要进一步拓宽其活动的场所和时间，依法予以豁免登记。</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Style w:val="9"/>
          <w:rFonts w:hint="eastAsia" w:ascii="仿宋" w:hAnsi="仿宋" w:eastAsia="仿宋" w:cs="仿宋"/>
          <w:i w:val="0"/>
          <w:caps w:val="0"/>
          <w:color w:val="auto"/>
          <w:spacing w:val="0"/>
          <w:sz w:val="32"/>
          <w:szCs w:val="32"/>
          <w:shd w:val="clear" w:fill="FFFFFF"/>
        </w:rPr>
        <w:t>四、加大对个体工商户的服务力度</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保障个体工商户电气供应。2020年上半年，对受疫情影响无力足额缴纳电、气费用的个体工商户，实行“欠费不停供”措施。商贸流通、餐饮食品、旅游住宿、交通运输等行业个体工商户用电、用气价格按照相关部门出台的阶段性降低用电、用气成本的政策执行。</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一）发挥工商联以及个体劳动者协会等社团组织作用。充分发挥工商联以及个体劳动者协会等各类社团组织的桥梁纽带作用，通过开展维权保障、宣传教育、培训学习、经贸交流、困难帮扶、公益活动等举措为个体工商户提供服务、排忧解难。</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二）鼓励互联网平台发挥作用。鼓励互联网平台对个体工商户放宽入驻条件、降低平台服务费、支持线上经营。帮助个体工商户运用移动支付、应用软件等服务，拓展运营新模式。发挥平台机构信用信息优势作用，联合互联网银行、中小银行，帮助个体工商户拓展融资渠道，提供定期免息或低息贷款。地方政府可对帮扶效果好的电子商务类平台企业予以财政资金支持。</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市场监管总局 发展改革委 财政部</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人力资源社会保障部 商务部 人民银行</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right"/>
        <w:textAlignment w:val="auto"/>
        <w:rPr>
          <w:rFonts w:hint="eastAsia" w:ascii="仿宋" w:hAnsi="仿宋" w:eastAsia="仿宋" w:cs="仿宋"/>
          <w:i w:val="0"/>
          <w:caps w:val="0"/>
          <w:color w:val="auto"/>
          <w:spacing w:val="0"/>
          <w:sz w:val="32"/>
          <w:szCs w:val="32"/>
          <w:shd w:val="clear" w:fill="FFFFFF"/>
        </w:rPr>
      </w:pPr>
      <w:r>
        <w:rPr>
          <w:rFonts w:hint="eastAsia" w:ascii="仿宋" w:hAnsi="仿宋" w:eastAsia="仿宋" w:cs="仿宋"/>
          <w:i w:val="0"/>
          <w:caps w:val="0"/>
          <w:color w:val="auto"/>
          <w:spacing w:val="0"/>
          <w:sz w:val="32"/>
          <w:szCs w:val="32"/>
          <w:shd w:val="clear" w:fill="FFFFFF"/>
        </w:rPr>
        <w:t>2020年2月28日</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i w:val="0"/>
          <w:caps w:val="0"/>
          <w:color w:val="auto"/>
          <w:spacing w:val="0"/>
          <w:sz w:val="32"/>
          <w:szCs w:val="32"/>
          <w:shd w:val="clear" w:fill="FFFFFF"/>
          <w:lang w:val="en-US" w:eastAsia="zh-CN"/>
        </w:rPr>
      </w:pPr>
      <w:r>
        <w:rPr>
          <w:rFonts w:hint="eastAsia" w:ascii="仿宋" w:hAnsi="仿宋" w:eastAsia="仿宋" w:cs="仿宋"/>
          <w:b/>
          <w:i w:val="0"/>
          <w:caps w:val="0"/>
          <w:color w:val="auto"/>
          <w:spacing w:val="0"/>
          <w:sz w:val="32"/>
          <w:szCs w:val="32"/>
          <w:shd w:val="clear" w:fill="FFFFFF"/>
          <w:lang w:val="en-US" w:eastAsia="zh-CN"/>
        </w:rPr>
        <w:t>材料21</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center"/>
        <w:textAlignment w:val="auto"/>
        <w:rPr>
          <w:rFonts w:hint="eastAsia" w:ascii="仿宋" w:hAnsi="仿宋" w:eastAsia="仿宋" w:cs="仿宋"/>
          <w:b/>
          <w:bCs/>
          <w:i w:val="0"/>
          <w:caps w:val="0"/>
          <w:color w:val="auto"/>
          <w:spacing w:val="0"/>
          <w:sz w:val="32"/>
          <w:szCs w:val="32"/>
          <w:shd w:val="clear" w:fill="FFFFFF"/>
        </w:rPr>
      </w:pPr>
      <w:r>
        <w:rPr>
          <w:rStyle w:val="9"/>
          <w:rFonts w:hint="eastAsia" w:ascii="仿宋" w:hAnsi="仿宋" w:eastAsia="仿宋" w:cs="仿宋"/>
          <w:i w:val="0"/>
          <w:caps w:val="0"/>
          <w:color w:val="auto"/>
          <w:spacing w:val="0"/>
          <w:sz w:val="32"/>
          <w:szCs w:val="32"/>
          <w:shd w:val="clear" w:fill="FFFFFF"/>
        </w:rPr>
        <w:t>国家发展改革委办公厅 民政部办公厅关于积极发挥行业协会商会作用</w:t>
      </w:r>
      <w:r>
        <w:rPr>
          <w:rStyle w:val="9"/>
          <w:rFonts w:hint="eastAsia" w:ascii="仿宋" w:hAnsi="仿宋" w:eastAsia="仿宋" w:cs="仿宋"/>
          <w:i w:val="0"/>
          <w:caps w:val="0"/>
          <w:color w:val="auto"/>
          <w:spacing w:val="0"/>
          <w:sz w:val="32"/>
          <w:szCs w:val="32"/>
          <w:shd w:val="clear" w:fill="FFFFFF"/>
        </w:rPr>
        <w:br w:type="textWrapping"/>
      </w:r>
      <w:r>
        <w:rPr>
          <w:rStyle w:val="9"/>
          <w:rFonts w:hint="eastAsia" w:ascii="仿宋" w:hAnsi="仿宋" w:eastAsia="仿宋" w:cs="仿宋"/>
          <w:i w:val="0"/>
          <w:caps w:val="0"/>
          <w:color w:val="auto"/>
          <w:spacing w:val="0"/>
          <w:sz w:val="32"/>
          <w:szCs w:val="32"/>
          <w:shd w:val="clear" w:fill="FFFFFF"/>
        </w:rPr>
        <w:t>支持民营中小企业复工复产的通知</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b/>
          <w:bCs/>
          <w:i w:val="0"/>
          <w:caps w:val="0"/>
          <w:color w:val="auto"/>
          <w:spacing w:val="0"/>
          <w:sz w:val="32"/>
          <w:szCs w:val="32"/>
          <w:shd w:val="clear" w:fill="FFFFFF"/>
        </w:rPr>
        <w:t>发改办体改〔2020〕175号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center"/>
        <w:textAlignment w:val="auto"/>
        <w:rPr>
          <w:rFonts w:hint="eastAsia" w:ascii="仿宋" w:hAnsi="仿宋" w:eastAsia="仿宋" w:cs="仿宋"/>
          <w:b/>
          <w:bCs/>
          <w:i w:val="0"/>
          <w:caps w:val="0"/>
          <w:color w:val="auto"/>
          <w:spacing w:val="0"/>
          <w:sz w:val="32"/>
          <w:szCs w:val="32"/>
          <w:shd w:val="clear" w:fill="FFFFFF"/>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各行业协会商会：</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新冠肺炎疫情发生以来，广大行业协会商会勇于担当、主动作为，积极组织行业企业协调重要物资与服务保障，指导推动企业复工复产，有力服务了疫情防控和经济社会发展工作大局。按照习近平总书记提出的发挥行业协会商会等社会组织作用，指导和帮助企业等会员单位科学精准防疫、有序复工复产的要求，各行业协会商会要不断提高政治站位，强化使命担当，充分发挥协会党组织战斗堡垒和党员先锋模范作用，利用好协会扎根行业、贴近企业的独特优势，在动员企业全力参与疫情防控的同时，积极支持行业企业特别是民营中小企业有序复工复产，在助力企业渡难关中提升服务水平和治理能力，实现转型发展，巩固改革成果。现就有关事项通知如下。</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一、推动企业分区分类分批复工复产。行业协会商会可根据不同地区的疫情状况，分区分级为行业企业尤其是民营中小企业恢复生产秩序做好服务，支持低风险地区企业全面复工复产，中风险地区企业尽快有序复工复产，高风险地区企业根据疫情态势逐步复工复产。涉及医疗卫生、药品器械、防护物资、消毒用品等疫情防控必需，供水、供气、供电、通讯、环卫、物流运输等经济社会运行必需，食品、农牧、基本生活用品、市场流通销售等群众生活必需及其他重要国计民生领域的行业协会商会，要全力协助企业创造条件尽早复工复产。其他领域行业协会商会要积极协调地方政府，推动符合防疫条件的企业尽快开工生产。对近期难以复工复产的行业企业尤其是民营中小企业，行业协会商会要主动了解企业实际困难，及时向有关部门反映并配合协调解决。</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二、协助保障企业复工复产防疫需求。行业协会商会可根据相关规范要求，加强与卫生健康部门沟通，主动制定本行业企业疫情防控手册、防疫预案范本和应急流程指南等，推动企业科学精准落实各项疫情防控和安全生产要求。积极推广居家办公、远程会议、灵活用工、弹性工作、错峰轮岗等方式，降低疫情扩散风险。行业协会商会可以了解汇总本行业企业特别是民营中小企业复工复产所需口罩等防疫用品需求，向各级联防联控机制或物资保障机制提出申请，积极争取调配支持。有条件的行业协会商会可以搭建防疫物资国际国内采购平台，组织民营中小企业集体采购，或者协调整合行业资源自行生产，以满足当前紧迫需求。防疫用品生产领域的行业协会商会要尽力为企业开足马力生产提供咨询服务、技术支持等，优先保障医护人员、公共服务行业以及复工复产的一线企业防疫需求。</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三、协调解决用工用料用能用运困难。行业协会商会可积极搭建劳动力、原材料、能源、运输服务供需对接平台，及时收集、整理、推送产品供需和招工用工信息，加强与劳务输出量较大地区、原料能源供应大户、骨干物流企业的供需对接，帮助企业稳定就业、畅通供应链。劳动密集型行业领域的协会商会，要及时向地方政府或有关部门反映行业就业情况和用工困难，协调落实救助和纾困政策，缓解因疫情影响导致的用工紧张和就业困难。鼓励行业协会商会面向行业企业开展线上职业培训，帮助企业提高劳动力质量，尽快恢复生产能力。钢铁、煤炭、电力、石油、天然气和基础原材料等行业领域的协会商会要倡导会员企业稳定供应和价格，防止集中复工复产带来的区域性、时段性短缺或价格大幅上涨。铁路、民航、公路、港口、物流、仓储配送、对外贸易等领域的行业协会商会，要积极帮助行业企业特别是民营中小企业解决生产原料和产品的运输、仓储、配送、通关等问题。</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四、提供专业化高质量支援服务。行业协会商会可编制复工复产政策指南和民营中小企业自救指南，搭建线上政策咨询平台，帮助指导企业了解并用好用足税费减免延缴、援企稳岗、劳动用工、金融支持、房租补贴等各项优惠政策。帮助企业降低在进出口贸易、对外承包工程和参加国际展览展会方面的损失，为有需求的企业提供出具不可抗力事实性证明、法律咨询、纠纷调解、供需对接等服务，为企业应对因疫情引起的国际经济纠纷提供指引，在开拓国际市场方面提供支持。引导协调大型制造和商贸企业与上下游民营中小企业开展供应链金融合作，积极寻求地方政府、金融机构或行业龙头企业支持，多渠道缓解企业资金压力。金融领域行业协会商会要倡导金融机构全面落实下调贷款利率、还本付息延期等支持政策，加大对受疫情影响较大地区行业和企业的信贷、发债支持力度。组织法律专家为民营中小企业提供法律援助和咨询服务，帮助应对受疫情影响造成的合同履约、劳资关系等法律问题。搭建会员间信息交流平台，畅通沟通机制，交流经验做法，发挥抱团取暖作用。</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五、精准施策全力救助受困企业。建立企业复工复产帮扶机制，及时梳理形成行业内受疫情影响严重、濒临破产倒闭的民营中小企业名单，积极与有关部门对接，根据不同受损程度，协助政府开展精准扶持，特别对创新能力强、发展潜力大的民营中小企业进行专项帮扶。行业协会商会可组织专家团队为困难企业量身定制脱困方案，在应对风险、转型升级、技术创新等方面提供专业咨询服务。协调国有物业、创业创新示范基地等对较困难的企业特别是民营中小企业实行房租减免。商业地产、物业服务等领域行业协会商会要倡导会员企业减免经营困难的中小商户租金。鼓励行业协会商会对受疫情影响严重的民营中小企业和武汉等地区企业会员，减半或免收2020年度会费。</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六、及时反映行业诉求有力支撑政府决策。行业协会商会要通过电话调查、在线访谈等多种方式加强对行业企业的调研，及时跟踪了解疫情对本行业、本领域所带来的冲击和影响。准确摸底企业库存、产能，加强市场运行情况监测和风险预警，调查税费减免延缴、援企稳岗、劳动用工、金融支持、房租补贴等扶持政策落实情况，及时将信息反馈相关部门，供决策参考。提前研究疫情结束后可能出现的产业链配套难、经营难、融资难等问题对行业企业特别是民营中小企业带来的影响，提出风险应对预案。餐饮零售、酒店旅游、影视娱乐、教育培训、畜牧养殖、交通运输等受疫情影响较大的行业领域，协会商会要及时提供行业发展应对指引，积极向有关部门反映行业受损情况，提出帮助行业渡过难关的政策建议，协助政府出台支持政策，提振市场信心。</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七、自觉维护行业市场秩序。行业协会商会要进一步加强行业自律，规范行业企业行为，指导推动企业严格遵守《价格法》《产品质量法》等法律法规，依法诚信经营，不哄抬物价、不串通涨价，组织行业企业不惜售、不限购、不蓄意囤积，配合有关部门严厉打击制造销售假劣药品、医疗器械、医用卫生材料等违法犯罪行为，切实防范假冒伪劣产品上市流通，积极维护市场秩序。推行企业产品标准、质量、安全自我承诺制度，强化民营中小企业社会责任建设。</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八、创新推广新模式新业态。行业协会商会要深入研究本行业本领域在疫情期间催生的新业态、新模式。帮助行业企业尤其是民营中小企业充分利用互联网、人工智能、大数据等技术实现智能生产、线上销售、远程服务、网络办公，提升信息化管理水平。支持发展面向中小企业的云制造、云服务平台。在行业内推广线上直播销售、无接触式服务、“不下车式”运输等新方式，引导企业利用好物联网、网上购物、外卖订餐、线上娱乐等数字经济、平台经济发展契机，促进行业实现转型升级。</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九、积极做好舆论宣传引导。行业协会商会要充分利用网站、报刊和“两微一端”等宣传媒介，在行业内深入宣传党中央、国务院重大决策部署，及时解读政策动向并做好贯彻落实。积极发掘、广泛宣传、表扬奖励会员企业在疫情防控、捐款捐助、复工复产等方面的先进典型和感人事迹，总结好的经验做法，鼓舞士气、提振信心，充分展现团结一心、同舟共济、共克时艰的良好精神风貌。对在参与疫情防控、支持复工复产中表现突出的行业协会商会，国家发展改革委、民政部等部门将以适当形式予以通报表扬，组织媒体进行宣传报道，并将此作为社会组织等级评估等工作的重要依据。</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国家发展改革委办公厅</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民政部办公厅</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right"/>
        <w:textAlignment w:val="auto"/>
        <w:rPr>
          <w:rFonts w:hint="eastAsia" w:ascii="仿宋" w:hAnsi="仿宋" w:eastAsia="仿宋" w:cs="仿宋"/>
          <w:i w:val="0"/>
          <w:caps w:val="0"/>
          <w:color w:val="auto"/>
          <w:spacing w:val="0"/>
          <w:sz w:val="32"/>
          <w:szCs w:val="32"/>
          <w:shd w:val="clear" w:fill="FFFFFF"/>
        </w:rPr>
      </w:pPr>
      <w:r>
        <w:rPr>
          <w:rFonts w:hint="eastAsia" w:ascii="仿宋" w:hAnsi="仿宋" w:eastAsia="仿宋" w:cs="仿宋"/>
          <w:i w:val="0"/>
          <w:caps w:val="0"/>
          <w:color w:val="auto"/>
          <w:spacing w:val="0"/>
          <w:sz w:val="32"/>
          <w:szCs w:val="32"/>
          <w:shd w:val="clear" w:fill="FFFFFF"/>
        </w:rPr>
        <w:t>2020年2月27日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right"/>
        <w:textAlignment w:val="auto"/>
        <w:rPr>
          <w:rFonts w:hint="eastAsia" w:ascii="仿宋" w:hAnsi="仿宋" w:eastAsia="仿宋" w:cs="仿宋"/>
          <w:i w:val="0"/>
          <w:caps w:val="0"/>
          <w:color w:val="auto"/>
          <w:spacing w:val="0"/>
          <w:sz w:val="32"/>
          <w:szCs w:val="32"/>
          <w:shd w:val="clear" w:fill="FFFFFF"/>
        </w:rPr>
      </w:pP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i w:val="0"/>
          <w:caps w:val="0"/>
          <w:color w:val="auto"/>
          <w:spacing w:val="0"/>
          <w:sz w:val="32"/>
          <w:szCs w:val="32"/>
          <w:shd w:val="clear" w:fill="FFFFFF"/>
          <w:lang w:val="en-US" w:eastAsia="zh-CN"/>
        </w:rPr>
      </w:pPr>
      <w:r>
        <w:rPr>
          <w:rFonts w:hint="eastAsia" w:ascii="仿宋" w:hAnsi="仿宋" w:eastAsia="仿宋" w:cs="仿宋"/>
          <w:b/>
          <w:i w:val="0"/>
          <w:caps w:val="0"/>
          <w:color w:val="auto"/>
          <w:spacing w:val="0"/>
          <w:sz w:val="32"/>
          <w:szCs w:val="32"/>
          <w:shd w:val="clear" w:fill="FFFFFF"/>
          <w:lang w:val="en-US" w:eastAsia="zh-CN"/>
        </w:rPr>
        <w:t>材料22</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center"/>
        <w:textAlignment w:val="auto"/>
        <w:rPr>
          <w:rStyle w:val="9"/>
          <w:rFonts w:hint="eastAsia" w:ascii="仿宋" w:hAnsi="仿宋" w:eastAsia="仿宋" w:cs="仿宋"/>
          <w:i w:val="0"/>
          <w:caps w:val="0"/>
          <w:color w:val="auto"/>
          <w:spacing w:val="0"/>
          <w:sz w:val="32"/>
          <w:szCs w:val="32"/>
          <w:shd w:val="clear" w:fill="FFFFFF"/>
        </w:rPr>
      </w:pPr>
      <w:r>
        <w:rPr>
          <w:rStyle w:val="9"/>
          <w:rFonts w:hint="eastAsia" w:ascii="仿宋" w:hAnsi="仿宋" w:eastAsia="仿宋" w:cs="仿宋"/>
          <w:i w:val="0"/>
          <w:caps w:val="0"/>
          <w:color w:val="auto"/>
          <w:spacing w:val="0"/>
          <w:sz w:val="32"/>
          <w:szCs w:val="32"/>
          <w:shd w:val="clear" w:fill="FFFFFF"/>
        </w:rPr>
        <w:t>人力资源社会保障部 国务院扶贫办关于应对新冠肺炎疫情进一步做好就业扶贫工作的通知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center"/>
        <w:textAlignment w:val="auto"/>
        <w:rPr>
          <w:rStyle w:val="9"/>
          <w:rFonts w:hint="eastAsia" w:ascii="仿宋" w:hAnsi="仿宋" w:eastAsia="仿宋" w:cs="仿宋"/>
          <w:i w:val="0"/>
          <w:caps w:val="0"/>
          <w:color w:val="auto"/>
          <w:spacing w:val="0"/>
          <w:sz w:val="32"/>
          <w:szCs w:val="32"/>
          <w:shd w:val="clear" w:fill="FFFFFF"/>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left"/>
        <w:textAlignment w:val="auto"/>
        <w:rPr>
          <w:rFonts w:hint="eastAsia" w:ascii="仿宋" w:hAnsi="仿宋" w:eastAsia="仿宋" w:cs="仿宋"/>
          <w:i w:val="0"/>
          <w:caps w:val="0"/>
          <w:color w:val="auto"/>
          <w:spacing w:val="0"/>
          <w:sz w:val="32"/>
          <w:szCs w:val="32"/>
          <w:shd w:val="clear" w:fill="FFFFFF"/>
        </w:rPr>
      </w:pPr>
      <w:r>
        <w:rPr>
          <w:rFonts w:hint="eastAsia" w:ascii="仿宋" w:hAnsi="仿宋" w:eastAsia="仿宋" w:cs="仿宋"/>
          <w:i w:val="0"/>
          <w:caps w:val="0"/>
          <w:color w:val="auto"/>
          <w:spacing w:val="0"/>
          <w:sz w:val="32"/>
          <w:szCs w:val="32"/>
          <w:shd w:val="clear" w:fill="FFFFFF"/>
        </w:rPr>
        <w:t>各省、自治区、直辖市及新疆生产建设兵团人力资源社会保障厅（局）、扶贫办（局）：</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为深入贯彻党中央、国务院决策部署，在确保做好防疫工作的前提下，进一步做好就业扶贫工作，现就有关事项通知如下：</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一、切实提高思想认识。各地要把思想和行动切实统一到习近平总书记重要讲话精神和党中央决策部署上来，在确保疫情防控安全的前提下，抓好涉及决胜全面建成小康社会、决战脱贫攻坚的重点任务，切实做好就业扶贫工作，不能有缓一缓、等一等的思想。努力减轻疫情对贫困劳动力就业增收的影响，助力全面建成小康社会和打赢脱贫攻坚战。</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二、鼓励重点企业优先招录。根据本地区防疫物资、生产生活必需品生产以及上下游配套产业等重点企业用工需求，梳理适合贫困劳动力的就业岗位，实施远程精准推送。鼓励重点企业优先招用符合条件的贫困劳动力，给予一次性吸纳就业补贴，有条件地区可适当提高补贴标准。</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三、安全有序组织外出返岗务工。主动了解贫困劳动力外出返岗务工需求和意愿，加强与输入地信息对接，对具备返岗条件的，优先开展“点对点”集中运送到岗，提供口罩等出行、上岗物资。鼓励公共就业服务机构、人力资源服务机构、劳务经纪人开展贫困劳动力有组织劳务输出，给予就业创业服务补助。</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四、促进就地就近转移就业。在确保防疫安全前提下，协调推动疫情较轻地区的企业、就业扶贫车间等经营主体和乡村农田水利等项目尽早复工复产，推荐符合条件的贫困劳动力优先上岗。临时增设的保洁环卫、防疫消杀、卡点值守等岗位吸纳贫困劳动力的，参照当地乡村公益性岗位补贴标准给予岗位补贴。</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五、重点做好深度贫困地区就业帮扶。将“三区三州”等深度贫困地区、易地扶贫搬迁安置点所在地区以及挂牌督战的52个贫困县作为工作重点，组织定向投放就业岗位，加大有组织劳务输出力度，适当扩大乡村公益性岗位规模，进一步给予资金倾斜支持，提高政策补贴标准。</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六、推动务农就业增收。结合春季农业生产部署，引导无法外出贫困劳动力投入春耕备耕，从事农资运输、农产品产销等实现就业增收。加强与电子商务平台合作，推动爱心助农等活动惠及贫困劳动力。对吸纳贫困劳动力就业的各类农资企业、农业经营主体，参照重点企业给予一次性吸纳就业补贴。</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七、加强关心关爱。组织第一书记、驻村工作队、帮扶责任人等人员力量，定期联络对口帮扶贫困劳动力，关心他们的健康、生活和务工情况。对贫困劳动力反映的卫生防疫、生活保障等方面问题，及时转交相关部门帮助解决。对受疫情影响失业的参保贫困劳动力，按照不高于当地失业保险金标准发放失业补助金。</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八、优化线上服务线上培训。及时向贫困劳动力筛选推送一批有针对性的岗位信息，帮助贫困劳动力掌握居家线上求职应聘操作流程，有条件的地区可在确保防疫安全前提下，组织不具备线上求职条件的贫困劳动力到公共就业服务机构参加视频面试。鼓励支持贫困劳动力积极参加线上培训，在培训期间按规定纳入职业培训补贴范围，并给予一定的生活费补贴。</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九、强化组织领导。各地要进一步压实工作责任，积极主动作为，向当地疫情防控领导机构建言献策，加强部门协同，创造有利于贫困劳动力的良好环境。动态掌握贫困劳动力就业情况，做到就业状态清、就业需求清、技能水平清、就业困难清，及时提供有针对性的就业帮扶，切实防止因疫失业返贫。</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人力资源社会保障部  国务院扶贫办</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shd w:val="clear" w:fill="FFFFFF"/>
        </w:rPr>
      </w:pPr>
      <w:r>
        <w:rPr>
          <w:rFonts w:hint="eastAsia" w:ascii="仿宋" w:hAnsi="仿宋" w:eastAsia="仿宋" w:cs="仿宋"/>
          <w:i w:val="0"/>
          <w:caps w:val="0"/>
          <w:color w:val="auto"/>
          <w:spacing w:val="0"/>
          <w:sz w:val="32"/>
          <w:szCs w:val="32"/>
          <w:shd w:val="clear" w:fill="FFFFFF"/>
        </w:rPr>
        <w:t>2020年2月21日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shd w:val="clear" w:fill="FFFFFF"/>
        </w:rPr>
      </w:pP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i w:val="0"/>
          <w:caps w:val="0"/>
          <w:color w:val="auto"/>
          <w:spacing w:val="0"/>
          <w:sz w:val="32"/>
          <w:szCs w:val="32"/>
          <w:shd w:val="clear" w:fill="FFFFFF"/>
          <w:lang w:val="en-US" w:eastAsia="zh-CN"/>
        </w:rPr>
      </w:pPr>
      <w:r>
        <w:rPr>
          <w:rFonts w:hint="eastAsia" w:ascii="仿宋" w:hAnsi="仿宋" w:eastAsia="仿宋" w:cs="仿宋"/>
          <w:b/>
          <w:i w:val="0"/>
          <w:caps w:val="0"/>
          <w:color w:val="auto"/>
          <w:spacing w:val="0"/>
          <w:sz w:val="32"/>
          <w:szCs w:val="32"/>
          <w:shd w:val="clear" w:fill="FFFFFF"/>
          <w:lang w:val="en-US" w:eastAsia="zh-CN"/>
        </w:rPr>
        <w:t>材料23</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center"/>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农业农村部办公厅</w:t>
      </w:r>
      <w:r>
        <w:rPr>
          <w:rFonts w:hint="eastAsia" w:ascii="仿宋" w:hAnsi="仿宋" w:eastAsia="仿宋" w:cs="仿宋"/>
          <w:b/>
          <w:i w:val="0"/>
          <w:caps w:val="0"/>
          <w:color w:val="auto"/>
          <w:spacing w:val="0"/>
          <w:sz w:val="32"/>
          <w:szCs w:val="32"/>
          <w:shd w:val="clear" w:fill="FFFFFF"/>
          <w:lang w:val="en-US" w:eastAsia="zh-CN"/>
        </w:rPr>
        <w:t xml:space="preserve"> </w:t>
      </w:r>
      <w:r>
        <w:rPr>
          <w:rFonts w:hint="eastAsia" w:ascii="仿宋" w:hAnsi="仿宋" w:eastAsia="仿宋" w:cs="仿宋"/>
          <w:b/>
          <w:i w:val="0"/>
          <w:caps w:val="0"/>
          <w:color w:val="auto"/>
          <w:spacing w:val="0"/>
          <w:sz w:val="32"/>
          <w:szCs w:val="32"/>
          <w:shd w:val="clear" w:fill="FFFFFF"/>
        </w:rPr>
        <w:t>国家发展改革委办公厅</w:t>
      </w:r>
      <w:r>
        <w:rPr>
          <w:rFonts w:hint="eastAsia" w:ascii="仿宋" w:hAnsi="仿宋" w:eastAsia="仿宋" w:cs="仿宋"/>
          <w:b/>
          <w:i w:val="0"/>
          <w:caps w:val="0"/>
          <w:color w:val="auto"/>
          <w:spacing w:val="0"/>
          <w:sz w:val="32"/>
          <w:szCs w:val="32"/>
          <w:shd w:val="clear" w:fill="FFFFFF"/>
          <w:lang w:val="en-US" w:eastAsia="zh-CN"/>
        </w:rPr>
        <w:t xml:space="preserve"> </w:t>
      </w:r>
      <w:r>
        <w:rPr>
          <w:rFonts w:hint="eastAsia" w:ascii="仿宋" w:hAnsi="仿宋" w:eastAsia="仿宋" w:cs="仿宋"/>
          <w:b/>
          <w:i w:val="0"/>
          <w:caps w:val="0"/>
          <w:color w:val="auto"/>
          <w:spacing w:val="0"/>
          <w:sz w:val="32"/>
          <w:szCs w:val="32"/>
          <w:shd w:val="clear" w:fill="FFFFFF"/>
        </w:rPr>
        <w:t>交通运输部办公厅关于解决当前实际困难加快养殖业复工复产的紧急通知</w:t>
      </w:r>
      <w:r>
        <w:rPr>
          <w:rFonts w:hint="eastAsia" w:ascii="仿宋" w:hAnsi="仿宋" w:eastAsia="仿宋" w:cs="仿宋"/>
          <w:b/>
          <w:i w:val="0"/>
          <w:caps w:val="0"/>
          <w:color w:val="auto"/>
          <w:spacing w:val="0"/>
          <w:sz w:val="32"/>
          <w:szCs w:val="32"/>
          <w:shd w:val="clear" w:fill="FFFFFF"/>
        </w:rPr>
        <w:br w:type="textWrapping"/>
      </w:r>
      <w:r>
        <w:rPr>
          <w:rFonts w:hint="eastAsia" w:ascii="仿宋" w:hAnsi="仿宋" w:eastAsia="仿宋" w:cs="仿宋"/>
          <w:i w:val="0"/>
          <w:caps w:val="0"/>
          <w:color w:val="auto"/>
          <w:spacing w:val="0"/>
          <w:sz w:val="32"/>
          <w:szCs w:val="32"/>
          <w:shd w:val="clear" w:fill="FFFFFF"/>
        </w:rPr>
        <w:t>农办牧〔2020〕14号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各省、自治区、直辖市农业农村（农牧）、畜牧兽医、海洋与渔业厅（局、委），发展改革委，交通运输厅（局、委），新疆生产建设兵团农业农村局、发展改革委、交通运输局：</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肉蛋奶和水产品是居民生活必需品。新冠肺炎疫情发生以来，养殖业发展遇到新的困难，饲料供不上、物资运不进、产品销不出、用工回不来等问题普遍存在，如不迅速妥善解决，不仅会影响产业稳定发展，而且很快会影响城乡居民基本生活和新冠肺炎疫情防控大局。各地各部门要坚决贯彻习近平总书记重要指示批示精神和党中央、国务院决策部署，针对养殖业面临的特殊困难，采取特别的支持帮扶措施解决问题堵点，推动养殖业立即复工复产。现将有关事项通知如下。</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一、加快饲料企业和畜禽屠宰加工企业复工复产</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除武汉等疫情严重的城市外，各地都要允许饲料和畜禽屠宰加工企业复工，不得设置审查核准等限制条件。优先保障相关企业的人员防护物资需求和水、电、气等供应。优先安排相关企业用工返程返岗，地方政府统一组织的返岗包车纳入疫情防控应急运输绿色通道政策范围，免收高速公路通行费。建立饲料原料供需调度机制，推动当地粮库与饲料企业紧密对接，增加政策性玉米投放供应，适时调配投放库存稻谷、小麦等替代原料。加快豆粕等上游原料生产企业开工，充分调动相关行业协会力量，促进豆粕等饲料原料产销对接。各地对湖北等疫情严重地区提出的饲料原料采购需求，要采取特别保障措施实施“点对点”支持。</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二、确保物资和产品运输畅通</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将饲料产品及玉米、豆粕等饲料原料、种畜禽、仔猪禽苗、水产苗种、出栏畜禽、生鲜乳、乳制品、鲜活水产品、冷鲜猪肉、转场蜜蜂等纳入生活必需品应急运输保障范围，切实落实绿色通道政策，除必要的对司机快速体温检测外，确保“三不一优先”，便捷快速通行。尽快打通养殖业所需物资下乡和产品进城进厂的运输通道，不得拦截仔畜、雏禽及种畜禽、饲料原料及产品、畜禽水产品运输车辆。对一些县、乡、村封村封路、一概劝返等不恰当做法，要坚决予以纠正。各地有关部门要公布联系电话，安排专人接听群众来电，及时解决所反映的具体问题。</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三、千方百计推进当前养殖业解困</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家禽业要突出解决好养殖缺饲料、禽苗运不出和禽肉禽蛋卖难问题，帮助重点养殖场（户）和饲料企业、屠宰企业建立对接机制，协调金融机构解决家禽养殖企业流动资金贷款，落实活禽交易市场分类管理、不搞一刀切，确保饲料不断供、产品不滞压、资金不断流，必要时地方政府要采取禽肉、禽蛋产品临时收储措施。生猪要合力抓好生产恢复发展，“点对点”协调解决好建筑用工问题，加大建筑材料供应和保障力度，确保各地新建和改扩建生猪养殖项目尽快开工复工、投产达产。奶业要防止出现生鲜乳限收拒收特别是倒奶现象，督促收购生鲜乳的乳品加工企业用好用足产能，严格履行生鲜乳购销合同，敞开收购生鲜乳，支持采取生鲜乳喷粉等应急措施。水产养殖要解决好对虾、罗非鱼、小龙虾等产品压塘严重问题，协调主产区和大中城市构建销售流通对接关系，充分发挥电商等渠道优势，帮助重点水产加工企业尽快复工复产。</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四、促进畜禽水产品产销衔接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加强畜禽水产品产销调度分析，充分发挥行业协会等作用，建立产销衔接平台，收集发布产销信息，引导及时精准对接，解决产品“卖不出”和“买不到”的问题。重点解决贫困地区特色养殖产品销路问题，组织开展多种形式的产销对接活动，确保贫困群众的养殖产品有销路、卖得出。加强对家禽产品消费的科学宣传和正确引导，促进市场消费恢复正常。</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五、把复工复产支持政策落实到企业</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地要组织饲料、养殖、屠宰加工和水产品加工等骨干企业按要求积极申报，纳入疫情防控重点保障企业名单，组织开展银企对接，将国家专项再贷款和贴息政策落实到位，争取享受税收减免等政策。疫情防控期间，对相关企业用电、用水、用气实施阶段性缓缴费用。对因疫情影响导致生产经营困难的企业给予稳岗补贴，实施“五险一金”费用缓缴和阶段性减免。</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地要高度重视养殖业当前面临的困难，接到本通知后立即落实政策措施。相关部门要各司其职，强化协作，形成工作合力。省级农业农村部门要会同有关部门建立重点企业特别是龙头企业联系平台，县级农业农村部门要对辖区内所有规模生猪和家禽养殖场、饲料、屠宰加工和水产品加工企业指定联络员，及时掌握生产经营情况，协调解决面临的困难，推动本通知各项支持政策落实落地，确保养殖业基础生产能力不受损失，确保养殖业稳定发展，确保肉蛋奶和水产品有效供给，为打赢新冠肺炎疫情防控的总体战、阻击战作出贡献。</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农业农村部办公厅</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国家发展改革委办公厅</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交通运输部办公厅</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shd w:val="clear" w:fill="FFFFFF"/>
        </w:rPr>
      </w:pPr>
      <w:r>
        <w:rPr>
          <w:rFonts w:hint="eastAsia" w:ascii="仿宋" w:hAnsi="仿宋" w:eastAsia="仿宋" w:cs="仿宋"/>
          <w:i w:val="0"/>
          <w:caps w:val="0"/>
          <w:color w:val="auto"/>
          <w:spacing w:val="0"/>
          <w:sz w:val="32"/>
          <w:szCs w:val="32"/>
          <w:shd w:val="clear" w:fill="FFFFFF"/>
        </w:rPr>
        <w:t>2020年2月15日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shd w:val="clear" w:fill="FFFFFF"/>
        </w:rPr>
      </w:pP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i w:val="0"/>
          <w:caps w:val="0"/>
          <w:color w:val="auto"/>
          <w:spacing w:val="0"/>
          <w:sz w:val="32"/>
          <w:szCs w:val="32"/>
          <w:shd w:val="clear" w:fill="FFFFFF"/>
          <w:lang w:val="en-US" w:eastAsia="zh-CN"/>
        </w:rPr>
      </w:pPr>
      <w:r>
        <w:rPr>
          <w:rFonts w:hint="eastAsia" w:ascii="仿宋" w:hAnsi="仿宋" w:eastAsia="仿宋" w:cs="仿宋"/>
          <w:b/>
          <w:i w:val="0"/>
          <w:caps w:val="0"/>
          <w:color w:val="auto"/>
          <w:spacing w:val="0"/>
          <w:sz w:val="32"/>
          <w:szCs w:val="32"/>
          <w:shd w:val="clear" w:fill="FFFFFF"/>
          <w:lang w:val="en-US" w:eastAsia="zh-CN"/>
        </w:rPr>
        <w:t>材料24</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center"/>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中国银保监会办公厅关于进一步做好疫情防控金融服务的通知</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b/>
          <w:bCs/>
          <w:i w:val="0"/>
          <w:caps w:val="0"/>
          <w:color w:val="auto"/>
          <w:spacing w:val="0"/>
          <w:sz w:val="32"/>
          <w:szCs w:val="32"/>
          <w:shd w:val="clear" w:fill="FFFFFF"/>
        </w:rPr>
        <w:t>银保监办发〔2020〕15号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各银保监局，各政策性银行、大型银行、股份制银行，外资银行，金融资产管理公司，各保险集团（控股）公司、保险公司、保险资产管理公司，各会管单位：</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为深入贯彻落实党中央、国务院决策部署，推动银行业保险业做好新冠肺炎疫情防控金融服务，助力打赢疫情防控的人民战争、总体战、阻击战，更好地支持实体经济发展，现就近期重点工作事项通知如下：</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一、做好金融服务，支持企业复工复产</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一）全力支持疫情防控企业扩大产能。紧紧围绕疫情防控需求，全力做好治疗药物、疫苗研发等卫生医疗重点领域，以及重要物资生产、运输物流等相关企业的融资支持。用足用好中央政策，专设机制、充分授权、主动对接，降低融资成本，提供优惠利率和优质金融服务，支持企业恢复产能和扩大生产。鼓励保险机构结合自身情况，为身处疫情防控一线的工作人员提供意外、健康、养老、医疗等优惠保险服务。</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二）全面服务受疫情影响企业复工复产。各银行机构要提早谋划、及时掌握企业信息，优化信贷流程，合理延长贷款期限，有效减费降息，支持受影响企业有序高效恢复生产经营。鼓励保险机构通过减费让利、适度延后保费缴纳时间等方式，支持受疫情影响较重企业渡过暂时难关。鼓励银行保险机构积极拓展服务领域，在支付结算、融资规划、产销支持等更多领域，发挥机构自身优势，提供特色产品、专业咨询、财务管理、信息科技支持等增值服务。围绕国家重大战略，精准支持对宏观经济和区域发展具有重要带动作用的项目工程。加大制造业贷款投放力度，加强供应链金融服务。</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三）积极帮扶遇困小微企业、个体工商户。做好辖内小微企业和个体工商户的服务对接和需求调查，对受疫情影响暂时遇到困难、仍有良好发展前景的小微客户，积极通过调整还款付息安排、适度降低贷款利率、完善展期续贷衔接等措施进行纾困帮扶。加大对普惠金融领域的内部资源倾斜，提高小微企业“首贷率”和信用贷款占比，进一步降低小微企业综合融资成本。加大企业财产保险、安全生产责任保险、出口信用保险等业务拓展力度，为小微企业生产经营提供更多保障。</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四）加大春耕春种金融支持。针对农村地区疫情防控特点，积极通过线上线下多种方式有效满足农村地区基础金融服务需求。加大涉农贷款投放力度，全力保障农副产品生产和春耕备耕农资供应信贷资金需求。鼓励地方银行机构建立农产品应急生产资金需求快速响应机制，支持疫情期间农产品保供稳价。支持保险机构稳步拓展农业保险品种，扩大农业保险覆盖面，稳定农业种养殖户和农民生产经营预期。</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二、加强科技应用，创新金融服务方式</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五）提高线上金融服务效率。各银行保险机构要积极推广线上业务，强化网络银行、手机银行、小程序等电子渠道服务管理和保障，优化丰富“非接触式服务”渠道，提供安全便捷的“在家”金融服务。在有效防控风险的前提下，探索运用视频连线、远程认证等科技手段，探索发展非现场核查、核保、核签等方式，切实做到应贷尽贷快贷、应赔尽赔快赔。</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六）加强线下配套服务和宣传引导。对于不习惯使用线上业务客户，要针对性做好金融服务，提供定期存款自动到期续存、错峰办理养老金支取等便民服务。完善自助机具服务功能，放大字体、简化页面、加强引导，减少非必要的柜面业务办理。对客户已熟悉使用的各类自助机具等线下服务方式，银行机构要合理保留，已经撤销的，要有效恢复或提供替代服务方式。</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三、增强使命意识，切实履行社会责任</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七）加强社会责任承担。主动承担环境、社会和公司治理责任，倡导绿色、环保、健康投融资理念，更积极有效地将企业和个人保护生态环境、履行社会责任、践行社会公德、诚信行为表现等情况纳入信贷审批、产品定价和风险管理流程。积极投身公益事业，服务公众、回报社会，根据自身实际情况和能力，组织做好向疫情严重地区的捐赠支持。利用海外分支机构资源优势，协助国内有关机构采购紧缺医疗防疫物资，提高跨境支付结算效率。</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四、完善制度机制，落实疫情防控要求</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八）严格做好金融服务卫生防疫。各银行保险机构要全力配合地方政府做好疫情防控，出现问题的要严肃追责问责。全面强化办公区域和营业场所的卫生防疫，切实做好安全防护、设施清洁消毒、防护物品配备、提示公告发布等工作。以做好防疫管理为前提，合理安排营业网点及时间，做好柜面人员的统筹调配，保障客户服务安全有序开展。强化营业网点疫情防控要求，不得开展聚集性营销活动。</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九）加强员工防疫关心关爱。切实关爱员工健康，关心员工家庭，加强员工疫情感染排查，动态掌握本单位人员防疫隔离情况，有效防范管控疫情风险。对于因疫情遇到困难的员工家庭，要积极通过工会支持、职工互助等方式，及时给予帮扶。对于直系亲属参加一线防疫工作的员工，要视情在工作安排和待遇上给予倾斜支持。</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五、改进工作作风，提升金融监管服务质效</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强化政治担当。银保监系统要坚决服从党中央统一指挥、统一协调、统一调度，做到疫情防控全国一盘棋。党员干部尤其是领导干部要率先带头，身体力行，及时了解疫情防控变化，勇于承担社会责任。对不服从统一指挥和调度、本位主义严重的，以及不敢担当、作风漂浮、推诿扯皮的，要依纪依法严肃惩处。</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一）力戒形式主义和官僚主义。在疫情防控期间，除各级疫情防控指挥部统一部署外，不提不符合实际的要求，不搞标新立异的载体创新，不开不必要的动员会、座谈会、汇报会等，让基层把更多精力投入到疫情防控第一线。上级部门要掌握基层部门实际情况，主动为基层部门服务。</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（十二）加强业务学习。充分利用防疫期间专门工作机制，抓好重点工作，做好学习规划。加强业务学习和知识储备，提高专业素养，做到学以致用，增强解决突发复杂问题的专业本领和能力。</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2020年2月14日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right"/>
        <w:textAlignment w:val="auto"/>
        <w:rPr>
          <w:rFonts w:hint="eastAsia" w:ascii="仿宋" w:hAnsi="仿宋" w:eastAsia="仿宋" w:cs="仿宋"/>
          <w:i w:val="0"/>
          <w:caps w:val="0"/>
          <w:color w:val="auto"/>
          <w:spacing w:val="0"/>
          <w:sz w:val="32"/>
          <w:szCs w:val="32"/>
          <w:shd w:val="clear" w:fill="FFFFFF"/>
        </w:rPr>
      </w:pPr>
      <w:r>
        <w:rPr>
          <w:rFonts w:hint="eastAsia" w:ascii="仿宋" w:hAnsi="仿宋" w:eastAsia="仿宋" w:cs="仿宋"/>
          <w:i w:val="0"/>
          <w:caps w:val="0"/>
          <w:color w:val="auto"/>
          <w:spacing w:val="0"/>
          <w:sz w:val="32"/>
          <w:szCs w:val="32"/>
          <w:shd w:val="clear" w:fill="FFFFFF"/>
        </w:rPr>
        <w:t>（此件发至各银保监分局和地方法人银行保险机构）</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right"/>
        <w:textAlignment w:val="auto"/>
        <w:rPr>
          <w:rFonts w:hint="eastAsia" w:ascii="仿宋" w:hAnsi="仿宋" w:eastAsia="仿宋" w:cs="仿宋"/>
          <w:i w:val="0"/>
          <w:caps w:val="0"/>
          <w:color w:val="auto"/>
          <w:spacing w:val="0"/>
          <w:sz w:val="32"/>
          <w:szCs w:val="32"/>
          <w:shd w:val="clear" w:fill="FFFFFF"/>
        </w:rPr>
      </w:pP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i w:val="0"/>
          <w:caps w:val="0"/>
          <w:color w:val="auto"/>
          <w:spacing w:val="0"/>
          <w:sz w:val="32"/>
          <w:szCs w:val="32"/>
          <w:shd w:val="clear" w:fill="FFFFFF"/>
          <w:lang w:val="en-US" w:eastAsia="zh-CN"/>
        </w:rPr>
      </w:pPr>
      <w:r>
        <w:rPr>
          <w:rFonts w:hint="eastAsia" w:ascii="仿宋" w:hAnsi="仿宋" w:eastAsia="仿宋" w:cs="仿宋"/>
          <w:b/>
          <w:i w:val="0"/>
          <w:caps w:val="0"/>
          <w:color w:val="auto"/>
          <w:spacing w:val="0"/>
          <w:sz w:val="32"/>
          <w:szCs w:val="32"/>
          <w:shd w:val="clear" w:fill="FFFFFF"/>
          <w:lang w:val="en-US" w:eastAsia="zh-CN"/>
        </w:rPr>
        <w:t>材料25</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center"/>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市场监管总局 国家药监局 国家知识产权局支持复工复产十条</w:t>
      </w:r>
      <w:r>
        <w:rPr>
          <w:rFonts w:hint="eastAsia" w:ascii="仿宋" w:hAnsi="仿宋" w:eastAsia="仿宋" w:cs="仿宋"/>
          <w:i w:val="0"/>
          <w:caps w:val="0"/>
          <w:color w:val="auto"/>
          <w:spacing w:val="0"/>
          <w:sz w:val="32"/>
          <w:szCs w:val="32"/>
          <w:shd w:val="clear" w:fill="FFFFFF"/>
        </w:rPr>
        <w:br w:type="textWrapping"/>
      </w:r>
      <w:r>
        <w:rPr>
          <w:rFonts w:hint="eastAsia" w:ascii="仿宋" w:hAnsi="仿宋" w:eastAsia="仿宋" w:cs="仿宋"/>
          <w:b/>
          <w:bCs/>
          <w:i w:val="0"/>
          <w:caps w:val="0"/>
          <w:color w:val="auto"/>
          <w:spacing w:val="0"/>
          <w:sz w:val="32"/>
          <w:szCs w:val="32"/>
          <w:shd w:val="clear" w:fill="FFFFFF"/>
        </w:rPr>
        <w:t>国市监综〔2020〕30号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各省、自治区、直辖市及计划单列市、副省级城市、新疆生产建设兵团市场监管局（厅、委）、药监局、知识产权局：</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为贯彻落实习近平总书记重要讲话和指示批示精神，按照党中央、国务院关于切实加强疫情科学防控、有序做好企业复工复产工作的部署，现就充分发挥职能作用，解决企业复工复产中面临的实际问题，提出十条政策措施。</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一、登记网上办理</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充分依托“网上办、掌上办、寄递办、预约办”等有效手段，进一步压减登记注册环节、时间和成本，对生产防疫用品的企业登记注册实行特事特办。对于疫情期间出现的新产业新业态，及时调整经营范围标准。</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二、实行告知承诺</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对凡涉及生产许可证、强制性认证的复产转产企业产品，快捷办理，压缩审批时限。对具备生产条件但因办理耗时长、暂不能提交相应材料的企业实行告知承诺制，由企业承诺在相应时限内补充提交相关材料后当场给予办结。</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在保障食品安全的前提下，简化食品生产、经营许可流程，推进网上办理，推广食品经营许可电子证书的发放。对于申请许可的新办企业、申请许可变更的企业，需要现场核查的，由省级市场监管部门依据本地区食品安全风险分级情况，对低风险食品试点开展告知承诺，对符合条件的实施“先证后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检验检测机构资质认定，全面实行网上办理、邮寄办理，采取延期评审、告知承诺、远程监控评审、专家文审等方式进行。</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便利企业并购交易，经营者集中反垄断审查实行网上申报，提高简易案件审查效率，保障企业并购交易顺利进行。优化经营者集中反垄断审查工作机制，加强企业竞争合规指导和服务。</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三、建立行政许可应急绿色通道</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对生产企业转产生产口罩、防护服等应急物资的，简化生产资质审批程序，合并产品注册及生产许可证检查流程，启动加急检验检测程序，同时认可企业的部分自检报告。对符合许可条件的企业现场确认后，立即办理产品注册和发给生产许可证。对于转产生产医疗器械的企业，实行应急审批，依法办理医疗器械注册证和生产许可证。</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对疫情防控所需药品的注册申请，在确保安全性和有效性的基础上，加快审评审批。对疫情防控所需的药品，各省级药品监管部门要指导企业合理安排生产，充分释放产能，全力保障临床供应。对医用口罩、防护服等医疗器械产品注册、生产许可和检验检测等实施特别措施，合并审批流程。</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对涉及防治新冠肺炎的专利申请、商标注册，依请求予以优先审查办理。支持企业开展知识产权质押融资，建立知识产权质押登记绿色通道，支持企业快速融资和续贷，缓解资金困难。</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四、延长行政许可期限</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对在疫情防控期间营业执照登记事项发生变化又不能及时办理变更登记的，延期至疫情解除之后一个月内办理。</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对因疫情影响未能按时办理工业产品生产许可证换证导致许可证书过期的生产企业，可办理许可证延期，待疫情解除后再行提交延期申请。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对食品生产、经营许可证到期的，有效期可顺延至当地疫情解除。</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对因疫情影响不能按时完成换证的特种设备生产单位及检验检测机构，可办理许可证延期。鼓励符合条件的特种设备生产单位，采用自我声明承诺的方式免评审换证。</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对受疫情影响无法按期申请办理检验检测机构复查换证的，可以延期至疫情解除后办理，证书有效期延长至疫情解除后三个月。</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对复工复产企业办理专利、商标、集成电路布图设计等事务，因受疫情影响超出相关期限的，依法给予期限中止、顺延，以及请求恢复权利等便利化救济政策措施。</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五、加快标准转换应用</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支持外贸出口企业复产，加快国际标准与国内标准的转换，推动出口产品依据标准和国内标准的衔接。对依据国际标准生产，且相关国际标准主要技术指标达到强制性国家标准安全要求的，允许在国内生产销售。鼓励社会团体组织制定相关团体标准，增加企业复工复产所需标准的有效供给。对于生产国外标准口罩用于出口、有能力生产国内标准口罩未取得相关资质的企业，加快办理。</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六、审慎异常名录管理</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对生产、经营疫情防控相关物资的企业，已被列入经营异常名录的，经企业申请，可以简化流程、尽快移出。对因受疫情影响暂时失联的企业，可以暂不列入经营异常名录。</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七、严查乱收费乱涨价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加强价格监管，严查各类涉及企业的乱收费行为，减轻企业复工复产负担。支持企业增加产能，严厉打击口罩等防控物资生产领域哄抬价格等违法行为，维护防控物资生产所需机器设备、原辅材料市场价格秩序稳定。</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八、加强质量技术服务帮扶</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实行计量型式评价专人受理，缩短试验时间。对到期的有关计量标准器具，经所在单位自行核查满足相关技术要求，可适当延长有效期。</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鼓励标准化技术组织和机构，围绕企业复工复产提供标准化咨询等标准技术服务。帮助企业尽快建立可操作的防疫质量控制流程和规范，实现防疫控制与企业复工的精细化管理。启动物品编码业务24小时快速响应机制。</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引导认证机构加强对复工复产企业的技术服务，开辟线上咨询、受理、评价等综合服务通道，采取线上认证申请受理、延期现场审核检查、优先安排3C认证等方式进行办理。</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九、减免技术服务收费</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疫情防控期间，市场监管总局所属的计量检定机构、产品质量检验检测机构、特种设备检验检测机构，对复工复产企业计量器具的检定校准收费、产品质量检验检测项目收费、特种设备检验项目收费减少50%，对湖北省企业免除各类检定校准和检验检测费用。市场监管总局所属的标准化技术机构，对中外标准信息咨询服务、标准时效性确认和标准翻译费用予以免收。</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b/>
          <w:i w:val="0"/>
          <w:caps w:val="0"/>
          <w:color w:val="auto"/>
          <w:spacing w:val="0"/>
          <w:sz w:val="32"/>
          <w:szCs w:val="32"/>
          <w:shd w:val="clear" w:fill="FFFFFF"/>
        </w:rPr>
        <w:t>十、鼓励企业参加“三保”行动</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持续深入开展“保价格、保质量、保供应”行动，不断提升活动覆盖面，为企业搭建与民生期望互通互信的平台。鼓励引导更多企业参加“三保”行动，承诺加快恢复产能，保证产品质量，保持价格稳定，保障市场供应，凝聚疫情防控合力。</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各级市场监管、药监、知识产权部门要加强组织领导，强化责任担当，紧密结合各地实际，把十条政策措施进一步细化，落实落细落到位，更好服务于企业复工复产工作，坚决打赢疫情防控阻击战。</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市场监管总局 国家药监局 国家知识产权局</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right"/>
        <w:textAlignment w:val="auto"/>
        <w:rPr>
          <w:rFonts w:hint="eastAsia" w:ascii="仿宋" w:hAnsi="仿宋" w:eastAsia="仿宋" w:cs="仿宋"/>
          <w:i w:val="0"/>
          <w:caps w:val="0"/>
          <w:color w:val="auto"/>
          <w:spacing w:val="0"/>
          <w:sz w:val="32"/>
          <w:szCs w:val="32"/>
          <w:shd w:val="clear" w:fill="FFFFFF"/>
        </w:rPr>
      </w:pPr>
      <w:r>
        <w:rPr>
          <w:rFonts w:hint="eastAsia" w:ascii="仿宋" w:hAnsi="仿宋" w:eastAsia="仿宋" w:cs="仿宋"/>
          <w:i w:val="0"/>
          <w:caps w:val="0"/>
          <w:color w:val="auto"/>
          <w:spacing w:val="0"/>
          <w:sz w:val="32"/>
          <w:szCs w:val="32"/>
          <w:shd w:val="clear" w:fill="FFFFFF"/>
        </w:rPr>
        <w:t>2020年2月15日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420"/>
        <w:jc w:val="right"/>
        <w:textAlignment w:val="auto"/>
        <w:rPr>
          <w:rFonts w:hint="eastAsia" w:ascii="仿宋" w:hAnsi="仿宋" w:eastAsia="仿宋" w:cs="仿宋"/>
          <w:i w:val="0"/>
          <w:caps w:val="0"/>
          <w:color w:val="auto"/>
          <w:spacing w:val="0"/>
          <w:sz w:val="32"/>
          <w:szCs w:val="32"/>
          <w:shd w:val="clear" w:fill="FFFFFF"/>
        </w:rPr>
      </w:pP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i w:val="0"/>
          <w:caps w:val="0"/>
          <w:color w:val="auto"/>
          <w:spacing w:val="0"/>
          <w:sz w:val="32"/>
          <w:szCs w:val="32"/>
          <w:shd w:val="clear" w:fill="FFFFFF"/>
          <w:lang w:val="en-US" w:eastAsia="zh-CN"/>
        </w:rPr>
      </w:pPr>
      <w:r>
        <w:rPr>
          <w:rFonts w:hint="eastAsia" w:ascii="仿宋" w:hAnsi="仿宋" w:eastAsia="仿宋" w:cs="仿宋"/>
          <w:b/>
          <w:i w:val="0"/>
          <w:caps w:val="0"/>
          <w:color w:val="auto"/>
          <w:spacing w:val="0"/>
          <w:sz w:val="32"/>
          <w:szCs w:val="32"/>
          <w:shd w:val="clear" w:fill="FFFFFF"/>
          <w:lang w:val="en-US" w:eastAsia="zh-CN"/>
        </w:rPr>
        <w:t>材料26</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eastAsia" w:ascii="仿宋" w:hAnsi="仿宋" w:eastAsia="仿宋" w:cs="仿宋"/>
          <w:b/>
          <w:bCs/>
          <w:color w:val="auto"/>
          <w:sz w:val="32"/>
          <w:szCs w:val="32"/>
        </w:rPr>
      </w:pPr>
      <w:r>
        <w:rPr>
          <w:rFonts w:hint="eastAsia" w:ascii="仿宋" w:hAnsi="仿宋" w:eastAsia="仿宋" w:cs="仿宋"/>
          <w:b/>
          <w:bCs/>
          <w:color w:val="auto"/>
          <w:sz w:val="32"/>
          <w:szCs w:val="32"/>
        </w:rPr>
        <w:t>广东省人民政府关于印发应对新型冠状病毒感染的肺炎疫情支持企业复工复产若干政策措施的通知</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各地级以上市人民政府，省政府各部门、各直属机构：</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现将《关于应对新型冠状病毒感染的肺炎疫情支持企业复工复产的若干政策措施》印发给你们，请认真组织实施。实施过程中遇到的问题，请径向省发展改革委反映。</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jc w:val="right"/>
        <w:textAlignment w:val="auto"/>
        <w:rPr>
          <w:rFonts w:hint="eastAsia" w:ascii="仿宋" w:hAnsi="仿宋" w:eastAsia="仿宋" w:cs="仿宋"/>
          <w:b/>
          <w:bCs/>
          <w:color w:val="auto"/>
          <w:sz w:val="32"/>
          <w:szCs w:val="32"/>
        </w:rPr>
      </w:pPr>
      <w:r>
        <w:rPr>
          <w:rFonts w:hint="eastAsia" w:ascii="仿宋" w:hAnsi="仿宋" w:eastAsia="仿宋" w:cs="仿宋"/>
          <w:color w:val="auto"/>
          <w:sz w:val="32"/>
          <w:szCs w:val="32"/>
        </w:rPr>
        <w:t>广东省人民政府</w:t>
      </w:r>
      <w:r>
        <w:rPr>
          <w:rFonts w:hint="eastAsia" w:ascii="仿宋" w:hAnsi="仿宋" w:eastAsia="仿宋" w:cs="仿宋"/>
          <w:color w:val="auto"/>
          <w:sz w:val="32"/>
          <w:szCs w:val="32"/>
        </w:rPr>
        <w:br w:type="textWrapping"/>
      </w:r>
      <w:r>
        <w:rPr>
          <w:rFonts w:hint="eastAsia" w:ascii="仿宋" w:hAnsi="仿宋" w:eastAsia="仿宋" w:cs="仿宋"/>
          <w:color w:val="auto"/>
          <w:sz w:val="32"/>
          <w:szCs w:val="32"/>
        </w:rPr>
        <w:t>2020年2月6日</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eastAsia" w:ascii="仿宋" w:hAnsi="仿宋" w:eastAsia="仿宋" w:cs="仿宋"/>
          <w:b/>
          <w:bCs/>
          <w:color w:val="auto"/>
          <w:sz w:val="32"/>
          <w:szCs w:val="32"/>
        </w:rPr>
      </w:pPr>
      <w:r>
        <w:rPr>
          <w:rFonts w:hint="eastAsia" w:ascii="仿宋" w:hAnsi="仿宋" w:eastAsia="仿宋" w:cs="仿宋"/>
          <w:b/>
          <w:bCs/>
          <w:color w:val="auto"/>
          <w:sz w:val="32"/>
          <w:szCs w:val="32"/>
        </w:rPr>
        <w:t>关于应对新型冠状病毒感染的肺炎疫情支持企业复工复产的若干政策措施</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eastAsia" w:ascii="仿宋" w:hAnsi="仿宋" w:eastAsia="仿宋" w:cs="仿宋"/>
          <w:b/>
          <w:bCs/>
          <w:color w:val="auto"/>
          <w:sz w:val="32"/>
          <w:szCs w:val="32"/>
        </w:rPr>
      </w:pP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为深入贯彻落实习近平总书记关于坚决打赢疫情防控阻击战的重要指示精神，全面落实党中央、国务院和省委关于疫情防控的决策部署，全力支持和推动受疫情影响的各类企业复工复产，提出如下政策措施。</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b/>
          <w:bCs/>
          <w:color w:val="auto"/>
          <w:sz w:val="32"/>
          <w:szCs w:val="32"/>
        </w:rPr>
        <w:t>一、各级政府要进一步加大保障企业复工复产工作力度</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b/>
          <w:bCs/>
          <w:color w:val="auto"/>
          <w:sz w:val="32"/>
          <w:szCs w:val="32"/>
        </w:rPr>
        <w:t>（一）加强防疫指引。</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省统一发布应对新型冠状病毒感染的肺炎系列预防控制指引，各地级以上市政府要强化主体责任，指派专人指导企业完成复工复产准备工作，确保企业在疫情防控达标前提下复工复产。</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b/>
          <w:bCs/>
          <w:color w:val="auto"/>
          <w:sz w:val="32"/>
          <w:szCs w:val="32"/>
        </w:rPr>
        <w:t>（二）落实复工条件。</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细化复工复产保障方案，一企一策帮助企业协调解决职工返岗特别是专业技术人员返岗，以及口罩、防护服、消毒用品、测温仪等防控物资购置问题。</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b/>
          <w:bCs/>
          <w:color w:val="auto"/>
          <w:sz w:val="32"/>
          <w:szCs w:val="32"/>
        </w:rPr>
        <w:t>（三）统筹做好防护。</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支持企业做好职工健康管理。鼓励大型企业设立集中隔离点。鼓励各类省级以上开发区（高新区、经开区、工业园区）由管委会统一设立集中隔离点。对不具备自行设置集中隔离条件的中小企业，由当地政府集中安排。</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b/>
          <w:bCs/>
          <w:color w:val="auto"/>
          <w:sz w:val="32"/>
          <w:szCs w:val="32"/>
        </w:rPr>
        <w:t>（四）拓宽招工渠道。</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加强省内外劳务帮扶协作，落实重点企业服务专员制度，精准摸查发布企业用工需求信息，推进线上供求匹配对接和远程招聘。</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b/>
          <w:bCs/>
          <w:color w:val="auto"/>
          <w:sz w:val="32"/>
          <w:szCs w:val="32"/>
        </w:rPr>
        <w:t>二、进一步降低企业用工成本</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b/>
          <w:bCs/>
          <w:color w:val="auto"/>
          <w:sz w:val="32"/>
          <w:szCs w:val="32"/>
        </w:rPr>
        <w:t>（五）减轻社会保险负担。</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对受疫情影响不能按时缴纳企业职工养老保险、医疗保险（含生育保险）、失业保险、工伤保险以及住房公积金的企业，允许延期至疫情解除后三个月内补办补缴；补办补缴社会保险费用免收滞纳金，相关待遇正常享受，不影响参保个人权益记录。继续实施阶段性降低失业保险费率、工伤保险费率的政策。</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b/>
          <w:bCs/>
          <w:color w:val="auto"/>
          <w:sz w:val="32"/>
          <w:szCs w:val="32"/>
        </w:rPr>
        <w:t>（六）实施失业保险稳岗返还。</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继续对不裁员、少减员的企业实施稳岗返还失业保险费，按企业及其职工上年度实际缴纳失业保险费总额的50%予以返还。鼓励受疫情影响企业与职工协商采取调整薪酬、轮岗轮休等方式稳定工作岗位。</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b/>
          <w:bCs/>
          <w:color w:val="auto"/>
          <w:sz w:val="32"/>
          <w:szCs w:val="32"/>
        </w:rPr>
        <w:t>（七）发放援企稳岗补贴。</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对职工因疫情接受治疗或被医学观察隔离期间企业所支付的工资待遇，按照不超过该职工基本养老保险缴费工资基数的50%补贴企业，所需资金在工业企业结构调整专项奖补资金中列支。鼓励企业组织职工（含在企业工作的劳务派遣人员）参加线上适岗职业技能培训，按规定给予补贴；平台企业（电商企业）以及新业态企业参照执行。</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b/>
          <w:bCs/>
          <w:color w:val="auto"/>
          <w:sz w:val="32"/>
          <w:szCs w:val="32"/>
        </w:rPr>
        <w:t>三、进一步减轻企业经营负担</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b/>
          <w:bCs/>
          <w:color w:val="auto"/>
          <w:sz w:val="32"/>
          <w:szCs w:val="32"/>
        </w:rPr>
        <w:t>（八）减轻企业税费负担。</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疫情防控期间，准许企业延期申报纳税。对符合延期缴纳税款条件的企业，依法延长不超过三个月的税款缴纳期限。对纳税确有困难的企业，依法合理予以减免房产税、城镇土地使用税。对“定期定额”户，合理调整定额或简化停业手续。及时落实小微企业普惠性减税等政策。</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b/>
          <w:bCs/>
          <w:color w:val="auto"/>
          <w:sz w:val="32"/>
          <w:szCs w:val="32"/>
        </w:rPr>
        <w:t>（九）减轻企业租金负担。</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国有资产类经营用房对受疫情影响较大不能正常经营的民营承租企业免收第一个月租金，减半收取第二、三个月租金；鼓励其他物业持有人根据实际情况，适当减免租金。免租金两个月以上的企业，按免租金月份数给予房产税困难减免。</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b/>
          <w:bCs/>
          <w:color w:val="auto"/>
          <w:sz w:val="32"/>
          <w:szCs w:val="32"/>
        </w:rPr>
        <w:t>（十）加大技改资金支持。</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企业在规定期限内通过技术改造扩大疫情防控急需重点调拨物资产能或转产上述物资的，对其符合条件的设备购置额加大奖励力度。</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b/>
          <w:bCs/>
          <w:color w:val="auto"/>
          <w:sz w:val="32"/>
          <w:szCs w:val="32"/>
        </w:rPr>
        <w:t>（十一）发挥国有企业关键作用。</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国有大中型企业、行业龙头企业在货款回收、原材料供应、项目发包等方面，加大对产业链上中小企业的支持，促进产业链运行平稳。对已与国有企业签订合同的中小企业，确因疫情影响，无法按时履行合同义务的，可以适当延长合同履行期限。国有企业要按照合同约定按时足额支付中小企业、民营企业相关款项，不得形成新增逾期拖欠。</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b/>
          <w:bCs/>
          <w:color w:val="auto"/>
          <w:sz w:val="32"/>
          <w:szCs w:val="32"/>
        </w:rPr>
        <w:t>四、进一步加大财政金融支持</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b/>
          <w:bCs/>
          <w:color w:val="auto"/>
          <w:sz w:val="32"/>
          <w:szCs w:val="32"/>
        </w:rPr>
        <w:t>（十二）加强金融纾困。</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鼓励银行业金融机构对受疫情影响较大企业给予延期还贷、展期续贷、降低利率和减免利息支持。省中小企业融资服务平台开通中小企业疫情应对金融服务专区和“绿色服务通道”，统筹省级扶持中小微企业专项资金，依托平台为贷款企业提供贴息和风险补偿服务。对受疫情影响较大企业，不得盲目抽贷、断贷、压贷。梳理确定全省防疫重点保障企业名单，用足用好国家专项再贷款政策。</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b/>
          <w:bCs/>
          <w:color w:val="auto"/>
          <w:sz w:val="32"/>
          <w:szCs w:val="32"/>
        </w:rPr>
        <w:t>（十三）加大财政支持力度。</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省级财政对相关企业扩大口罩机、防护服贴条机、负压救护车等重点急需设备及关键、紧缺零部件生产予以资金支持。对国家和省确定的疫情防控重点保障企业以及支持疫情防控工作作用突出的其他卫生防疫、医药产品、医用器材企业（由省工业和信息化部门会同财政等部门审核确认）的2020年新增贷款部分，省财政按照人民银行再贷款利率的50%予以贴息。鼓励各级财政对受疫情影响较大畜禽水产养殖企业、休闲农业企业给予适当补助。鼓励市县财政对受疫情影响较大的中小企业给予贷款贴息、应收账款融资等重点支持，省财政给予适当补助。对创业者个人或小微企业创业担保贷款可视情展期1年，并继续享受财政贴息支持。</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b/>
          <w:bCs/>
          <w:color w:val="auto"/>
          <w:sz w:val="32"/>
          <w:szCs w:val="32"/>
        </w:rPr>
        <w:t>（十四）支持企业担保融资和租赁融资。</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取消省内各级政府性融资担保机构和再担保机构反担保要求，省融资再担保公司对纳入国家融资担保基金支持范围内的融资担保业务免收担保费用，各级政府性融资担保公司对受疫情影响较大企业新增融资担保费率不超过1%。融资租赁公司要调整受疫情影响较大企业还款期限和还款方式，酌情减免不超过6个月的租金利息，免收租金罚息。</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b/>
          <w:bCs/>
          <w:color w:val="auto"/>
          <w:sz w:val="32"/>
          <w:szCs w:val="32"/>
        </w:rPr>
        <w:t>（十五）优化企业小额贷款服务。</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监管指标优良的小额贷款公司经过批准，融资杠杆率可放宽至净资产5倍，单户贷款余额上限上调为不超过注册资本的5%且不超过1000万元。鼓励对受疫情影响企业和个人下调贷款利率、延期或展期贷款1—3个月、免除1—3个月罚息和增加信用贷款及中长期贷款。</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b/>
          <w:bCs/>
          <w:color w:val="auto"/>
          <w:sz w:val="32"/>
          <w:szCs w:val="32"/>
        </w:rPr>
        <w:t>（十六）优化企业征信管理。</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对受疫情影响暂时失去收入来源的企业，可按照调整后的还款安排，报送信用记录。各地贸促会要建立“绿色通道”，根据实际情况为受疫情直接影响的外贸企业出具与不可抗力相关的事实性证明。</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b/>
          <w:bCs/>
          <w:color w:val="auto"/>
          <w:sz w:val="32"/>
          <w:szCs w:val="32"/>
        </w:rPr>
        <w:t>五、进一步优化政府服务</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b/>
          <w:bCs/>
          <w:color w:val="auto"/>
          <w:sz w:val="32"/>
          <w:szCs w:val="32"/>
        </w:rPr>
        <w:t>（十七）强化项目建设要素保障。</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对疫情防控、能源供应、交通物流、医疗资源、生态环境等在建和新建项目，优先保障用地用林等资源指标；对新建非盈利性医护场所，所需建设用地指标由省统筹解决；创造条件保障项目建设必须的钢材、混凝土、砂石等建筑材料及时供应。</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b/>
          <w:bCs/>
          <w:color w:val="auto"/>
          <w:sz w:val="32"/>
          <w:szCs w:val="32"/>
        </w:rPr>
        <w:t>（十八）完善审批工作“直通车”制度。</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建立项目审批绿色通道，简化审批流程，压缩审批时限。采取网络、视频等技术手段开展项目评估评审，加快推进项目前期工作。依托全省投资项目在线审批监管平台，全面实行项目审批“不见面”在线办理。</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b/>
          <w:bCs/>
          <w:color w:val="auto"/>
          <w:sz w:val="32"/>
          <w:szCs w:val="32"/>
        </w:rPr>
        <w:t>（十九）建立疫情防控物资境外采购快速通道。</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完善疫情防控物资境外采购快速协调机制，设立防控物资进口快速通关“绿色通道”，对能提供主管部门证明、涉及特殊物品的防控物资实行便利通关政策，无需进行卫生检疫审批。对疫情防控治疗物资实行“两步申报”“提前申报”“担保放行”等作业模式，确保通关“零延时”。</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b/>
          <w:bCs/>
          <w:color w:val="auto"/>
          <w:sz w:val="32"/>
          <w:szCs w:val="32"/>
        </w:rPr>
        <w:t>（二十）强化涉企信息服务支撑。</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依托“粤商通”平台，及时发布疫情防控期间惠企政策措施，搭建企业诉求响应平台，推动各地建立诉求响应机制，及时解决企业生产经营过程中面临的突出问题。</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48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本政策执行期暂定为自发布之日起的三个月（政策措施已经明确执行期的，按已规定的期限执行）。中央出台相关支持政策，我省遵照执行。各地级以上市政府和省有关部门可根据实际情况制定实施细则，加大惠企扶企力度。</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i w:val="0"/>
          <w:caps w:val="0"/>
          <w:color w:val="auto"/>
          <w:spacing w:val="0"/>
          <w:sz w:val="32"/>
          <w:szCs w:val="32"/>
          <w:shd w:val="clear" w:fill="FFFFFF"/>
          <w:lang w:val="en-US" w:eastAsia="zh-CN"/>
        </w:rPr>
      </w:pP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i w:val="0"/>
          <w:caps w:val="0"/>
          <w:color w:val="auto"/>
          <w:spacing w:val="0"/>
          <w:sz w:val="32"/>
          <w:szCs w:val="32"/>
          <w:shd w:val="clear" w:fill="FFFFFF"/>
          <w:lang w:val="en-US" w:eastAsia="zh-CN"/>
        </w:rPr>
      </w:pPr>
      <w:r>
        <w:rPr>
          <w:rFonts w:hint="eastAsia" w:ascii="仿宋" w:hAnsi="仿宋" w:eastAsia="仿宋" w:cs="仿宋"/>
          <w:b/>
          <w:i w:val="0"/>
          <w:caps w:val="0"/>
          <w:color w:val="auto"/>
          <w:spacing w:val="0"/>
          <w:sz w:val="32"/>
          <w:szCs w:val="32"/>
          <w:shd w:val="clear" w:fill="FFFFFF"/>
          <w:lang w:val="en-US" w:eastAsia="zh-CN"/>
        </w:rPr>
        <w:t>材料27</w:t>
      </w:r>
    </w:p>
    <w:p>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exact"/>
        <w:ind w:left="0" w:leftChars="0" w:right="0" w:rightChars="0"/>
        <w:jc w:val="center"/>
        <w:textAlignment w:val="auto"/>
        <w:outlineLvl w:val="0"/>
        <w:rPr>
          <w:rFonts w:hint="eastAsia" w:ascii="仿宋" w:hAnsi="仿宋" w:eastAsia="仿宋" w:cs="仿宋"/>
          <w:b/>
          <w:bCs/>
          <w:color w:val="auto"/>
          <w:kern w:val="36"/>
          <w:sz w:val="32"/>
          <w:szCs w:val="32"/>
        </w:rPr>
      </w:pPr>
      <w:r>
        <w:rPr>
          <w:rFonts w:hint="eastAsia" w:ascii="仿宋" w:hAnsi="仿宋" w:eastAsia="仿宋" w:cs="仿宋"/>
          <w:b/>
          <w:bCs/>
          <w:color w:val="auto"/>
          <w:kern w:val="36"/>
          <w:sz w:val="32"/>
          <w:szCs w:val="32"/>
        </w:rPr>
        <w:t>广东省税务局关于应对新型冠状病毒感染的肺炎疫情支持企业复工复产促进经济稳定运行的若干政策措施</w:t>
      </w:r>
    </w:p>
    <w:p>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exact"/>
        <w:ind w:left="0" w:leftChars="0" w:right="0" w:rightChars="0"/>
        <w:jc w:val="center"/>
        <w:textAlignment w:val="auto"/>
        <w:rPr>
          <w:rFonts w:hint="eastAsia" w:ascii="仿宋" w:hAnsi="仿宋" w:eastAsia="仿宋" w:cs="仿宋"/>
          <w:b/>
          <w:bCs/>
          <w:color w:val="auto"/>
          <w:kern w:val="0"/>
          <w:sz w:val="32"/>
          <w:szCs w:val="32"/>
        </w:rPr>
      </w:pPr>
      <w:r>
        <w:rPr>
          <w:rFonts w:hint="eastAsia" w:ascii="仿宋" w:hAnsi="仿宋" w:eastAsia="仿宋" w:cs="仿宋"/>
          <w:b/>
          <w:bCs/>
          <w:color w:val="auto"/>
          <w:kern w:val="0"/>
          <w:sz w:val="32"/>
          <w:szCs w:val="32"/>
        </w:rPr>
        <w:t>2020年02月15日  来源：国家税务总局 </w:t>
      </w:r>
    </w:p>
    <w:p>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exact"/>
        <w:ind w:left="0" w:leftChars="0" w:right="0" w:rightChars="0"/>
        <w:jc w:val="center"/>
        <w:textAlignment w:val="auto"/>
        <w:rPr>
          <w:rFonts w:hint="eastAsia" w:ascii="仿宋" w:hAnsi="仿宋" w:eastAsia="仿宋" w:cs="仿宋"/>
          <w:b/>
          <w:bCs/>
          <w:color w:val="auto"/>
          <w:kern w:val="0"/>
          <w:sz w:val="32"/>
          <w:szCs w:val="32"/>
        </w:rPr>
      </w:pPr>
      <w:r>
        <w:rPr>
          <w:rFonts w:hint="eastAsia" w:ascii="仿宋" w:hAnsi="仿宋" w:eastAsia="仿宋" w:cs="仿宋"/>
          <w:b/>
          <w:bCs/>
          <w:color w:val="auto"/>
          <w:kern w:val="0"/>
          <w:sz w:val="32"/>
          <w:szCs w:val="32"/>
        </w:rPr>
        <w:t>  </w:t>
      </w:r>
    </w:p>
    <w:p>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　　为深入贯彻习近平总书记重要指示批示精神，落实党中央、国务院关于打赢疫情防控阻击战决策部署和税务总局、省委省政府工作要求，2月1日，国家税务总局广东省税务局发布关于加强落实税务支持政策措施、坚决打赢疫情防控阻击战的十项措施</w:t>
      </w:r>
    </w:p>
    <w:p>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　　一、着力担当作为主动落实政策。全省各级税务机关要切实把思想和行动统一到习近平总书记重要指示批示精神和中央决策部署上来，牢记人民利益高于一切，从有利于坚决打赢疫情防控阻击战出发，担当作为，逐项逐条认真落实好税务总局和省委、省政府明确的税务支持政策措施。</w:t>
      </w:r>
    </w:p>
    <w:p>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　　二、着力支持疫情防控物资保障。对医用防护服、口罩、医用护目镜、负压救护车、相关药品等疫情防控物资生产企业，各市级税务机关对接当地发展改革、工业和信息化等部门，逐一登记造册，逐一了解诉求，逐一宣导政策，并研究实施对其充分释放产能的“特事特办”支持措施，优先落实相关减税降费政策，优先加快办理增值税留抵退税，优先核准延期缴纳税款，全力支持这类企业开展复工复产、扩大生产。</w:t>
      </w:r>
    </w:p>
    <w:p>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　　三、着力支持医疗救治。最大力度支持医疗机构开展疫情防治工作，对医疗机构相关的增值税、房产税、城镇土地使用税、耕地占用税等减免政策，全面检视，确保依法依规落实到位。</w:t>
      </w:r>
    </w:p>
    <w:p>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　　四、着力支持一线抗疫医护人员。对于参加疫情防治工作的医务人员和防疫工作者，疫情防控期间对其暂缓开展2019年度个人所得税汇算清缴，后续工作采取专业辅导、精简资料、便捷办理，最大力度支持医务人员和防疫工作者把时间和精力投入到疫情防治工作中。</w:t>
      </w:r>
    </w:p>
    <w:p>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　　五、着力支持科研攻关。大力服务相关企业加快科研攻关，辅导其落实好高新技术企业所得税优惠税率、研发费用加计扣除政策，以及技术转让、技术开发免征增值税，技术转让所得减免企业所得税等政策，及时、足额、优先为符合条件的生产相关药品、试剂、疫苗研发机构办理采购国产设备退税。</w:t>
      </w:r>
    </w:p>
    <w:p>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　　六、着力支持物资供应。全力支持保障好群众的“米袋子”“菜篮子”“果盘子”，辅导相关企业落实好蔬菜和鲜活肉蛋产品流通环节免征增值税政策，国家储备商品有关增值税、房产税、城镇土地使用税、印花税优惠政策，以及大宗商品仓储设施城镇土地使用税优惠政策。</w:t>
      </w:r>
    </w:p>
    <w:p>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　　七、着力支持公益捐赠。鼓励社会各界倾力相助、积极支持疫情防控工作，辅导落实好公益捐赠相关的企业所得税和个人所得税税前扣除政策，以及增值税、土地增值税、印花税等优惠政策。</w:t>
      </w:r>
    </w:p>
    <w:p>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　　八、着力支持小微企业。对受疫情影响较大的餐饮、酒店行业企业和其他未能及时充分复工复产的企业，结合实际情况，及时辅导落实好小微企业普惠性减税等政策。</w:t>
      </w:r>
    </w:p>
    <w:p>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　　九、着力支持受影响行业。对纳税人因疫情影响纳税确有困难的，依法合理予以减免房产税、城镇土地使用税。对因疫情影响的“定期定额”户，结合实际情况合理调整定额，或简化停业手续。疫情防控期间，对因疫情影响不能按期办理纳税申报的，依法准予延期申报；符合延期缴纳税款条件的，依法准予延期缴纳税款；对因疫情影响不能按期缴纳社会保险费的，不予加收滞纳金。</w:t>
      </w:r>
    </w:p>
    <w:p>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exact"/>
        <w:ind w:left="0" w:leftChars="0" w:right="0" w:rightChars="0" w:firstLine="64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十、着力实施精准服务。全省各级税务机关成立专业团队，积极了解、响应各类企业特别是医疗救治、疫情防控等重点行业、重点企业涉税诉求。对企业反映的实际涉税费问题，坚持以人民为中心，主动担当作为，依法给予最大限度税务支持。要注重做好工作统筹、分类指导；注重结合疫情防控期间工作实际，积极拓展“非接触式”办税缴费服务和政策宣传辅导，按照“尽可能网上办”的原则，多通过电子税务局、电话热线、微信、视频等渠道方式开展，重在精准到位、务实有效为纳税人纾困解难。</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i w:val="0"/>
          <w:caps w:val="0"/>
          <w:color w:val="auto"/>
          <w:spacing w:val="0"/>
          <w:sz w:val="32"/>
          <w:szCs w:val="32"/>
          <w:shd w:val="clear" w:fill="FFFFFF"/>
          <w:lang w:val="en-US" w:eastAsia="zh-CN"/>
        </w:rPr>
      </w:pP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i w:val="0"/>
          <w:caps w:val="0"/>
          <w:color w:val="auto"/>
          <w:spacing w:val="0"/>
          <w:sz w:val="32"/>
          <w:szCs w:val="32"/>
          <w:shd w:val="clear" w:fill="FFFFFF"/>
          <w:lang w:val="en-US" w:eastAsia="zh-CN"/>
        </w:rPr>
      </w:pPr>
      <w:r>
        <w:rPr>
          <w:rFonts w:hint="eastAsia" w:ascii="仿宋" w:hAnsi="仿宋" w:eastAsia="仿宋" w:cs="仿宋"/>
          <w:b/>
          <w:i w:val="0"/>
          <w:caps w:val="0"/>
          <w:color w:val="auto"/>
          <w:spacing w:val="0"/>
          <w:sz w:val="32"/>
          <w:szCs w:val="32"/>
          <w:shd w:val="clear" w:fill="FFFFFF"/>
          <w:lang w:val="en-US" w:eastAsia="zh-CN"/>
        </w:rPr>
        <w:t>材料28</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center"/>
        <w:textAlignment w:val="auto"/>
        <w:rPr>
          <w:rFonts w:hint="eastAsia" w:ascii="仿宋" w:hAnsi="仿宋" w:eastAsia="仿宋" w:cs="仿宋"/>
          <w:i w:val="0"/>
          <w:caps w:val="0"/>
          <w:color w:val="auto"/>
          <w:spacing w:val="0"/>
          <w:sz w:val="32"/>
          <w:szCs w:val="32"/>
          <w:u w:val="none"/>
        </w:rPr>
      </w:pPr>
      <w:r>
        <w:rPr>
          <w:rStyle w:val="9"/>
          <w:rFonts w:hint="eastAsia" w:ascii="仿宋" w:hAnsi="仿宋" w:eastAsia="仿宋" w:cs="仿宋"/>
          <w:i w:val="0"/>
          <w:caps w:val="0"/>
          <w:color w:val="auto"/>
          <w:spacing w:val="0"/>
          <w:sz w:val="32"/>
          <w:szCs w:val="32"/>
          <w:u w:val="none"/>
          <w:shd w:val="clear" w:fill="FFFFFF"/>
        </w:rPr>
        <w:t>广东省人民政府关于印发广东省进一步稳定</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center"/>
        <w:textAlignment w:val="auto"/>
        <w:rPr>
          <w:rFonts w:hint="eastAsia" w:ascii="仿宋" w:hAnsi="仿宋" w:eastAsia="仿宋" w:cs="仿宋"/>
          <w:i w:val="0"/>
          <w:caps w:val="0"/>
          <w:color w:val="auto"/>
          <w:spacing w:val="0"/>
          <w:sz w:val="32"/>
          <w:szCs w:val="32"/>
          <w:u w:val="none"/>
        </w:rPr>
      </w:pPr>
      <w:r>
        <w:rPr>
          <w:rStyle w:val="9"/>
          <w:rFonts w:hint="eastAsia" w:ascii="仿宋" w:hAnsi="仿宋" w:eastAsia="仿宋" w:cs="仿宋"/>
          <w:i w:val="0"/>
          <w:caps w:val="0"/>
          <w:color w:val="auto"/>
          <w:spacing w:val="0"/>
          <w:sz w:val="32"/>
          <w:szCs w:val="32"/>
          <w:u w:val="none"/>
          <w:shd w:val="clear" w:fill="FFFFFF"/>
        </w:rPr>
        <w:t>和促进就业若干政策措施的通知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center"/>
        <w:textAlignment w:val="auto"/>
        <w:rPr>
          <w:rFonts w:hint="eastAsia" w:ascii="仿宋" w:hAnsi="仿宋" w:eastAsia="仿宋" w:cs="仿宋"/>
          <w:b/>
          <w:bCs/>
          <w:i w:val="0"/>
          <w:caps w:val="0"/>
          <w:color w:val="auto"/>
          <w:spacing w:val="0"/>
          <w:sz w:val="32"/>
          <w:szCs w:val="32"/>
          <w:u w:val="none"/>
        </w:rPr>
      </w:pPr>
      <w:r>
        <w:rPr>
          <w:rFonts w:hint="eastAsia" w:ascii="仿宋" w:hAnsi="仿宋" w:eastAsia="仿宋" w:cs="仿宋"/>
          <w:b/>
          <w:bCs/>
          <w:i w:val="0"/>
          <w:caps w:val="0"/>
          <w:color w:val="auto"/>
          <w:spacing w:val="0"/>
          <w:sz w:val="32"/>
          <w:szCs w:val="32"/>
          <w:u w:val="none"/>
          <w:shd w:val="clear" w:fill="FFFFFF"/>
        </w:rPr>
        <w:t>粤府〔2020〕12号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u w:val="none"/>
        </w:rPr>
      </w:pPr>
      <w:r>
        <w:rPr>
          <w:rFonts w:hint="eastAsia" w:ascii="仿宋" w:hAnsi="仿宋" w:eastAsia="仿宋" w:cs="仿宋"/>
          <w:i w:val="0"/>
          <w:caps w:val="0"/>
          <w:color w:val="auto"/>
          <w:spacing w:val="0"/>
          <w:sz w:val="32"/>
          <w:szCs w:val="32"/>
          <w:u w:val="none"/>
          <w:shd w:val="clear" w:fill="FFFFFF"/>
        </w:rPr>
        <w:t>各地级以上市人民政府，省政府各部门、各直属机构：</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u w:val="none"/>
        </w:rPr>
      </w:pPr>
      <w:r>
        <w:rPr>
          <w:rFonts w:hint="eastAsia" w:ascii="仿宋" w:hAnsi="仿宋" w:eastAsia="仿宋" w:cs="仿宋"/>
          <w:i w:val="0"/>
          <w:caps w:val="0"/>
          <w:color w:val="auto"/>
          <w:spacing w:val="0"/>
          <w:sz w:val="32"/>
          <w:szCs w:val="32"/>
          <w:u w:val="none"/>
          <w:shd w:val="clear" w:fill="FFFFFF"/>
        </w:rPr>
        <w:t>　　现将《广东省进一步稳定和促进就业若干政策措施》印发给你们，请认真组织实施。实施过程中遇到的问题，请径向省人力资源社会保障厅反映。</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u w:val="none"/>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u w:val="none"/>
        </w:rPr>
      </w:pPr>
      <w:r>
        <w:rPr>
          <w:rFonts w:hint="eastAsia" w:ascii="仿宋" w:hAnsi="仿宋" w:eastAsia="仿宋" w:cs="仿宋"/>
          <w:i w:val="0"/>
          <w:caps w:val="0"/>
          <w:color w:val="auto"/>
          <w:spacing w:val="0"/>
          <w:sz w:val="32"/>
          <w:szCs w:val="32"/>
          <w:u w:val="none"/>
          <w:shd w:val="clear" w:fill="FFFFFF"/>
        </w:rPr>
        <w:t>广东省人民政府</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u w:val="none"/>
        </w:rPr>
      </w:pPr>
      <w:r>
        <w:rPr>
          <w:rFonts w:hint="eastAsia" w:ascii="仿宋" w:hAnsi="仿宋" w:eastAsia="仿宋" w:cs="仿宋"/>
          <w:i w:val="0"/>
          <w:caps w:val="0"/>
          <w:color w:val="auto"/>
          <w:spacing w:val="0"/>
          <w:sz w:val="32"/>
          <w:szCs w:val="32"/>
          <w:u w:val="none"/>
          <w:shd w:val="clear" w:fill="FFFFFF"/>
        </w:rPr>
        <w:t>2020年2月20日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u w:val="none"/>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center"/>
        <w:textAlignment w:val="auto"/>
        <w:rPr>
          <w:rFonts w:hint="eastAsia" w:ascii="仿宋" w:hAnsi="仿宋" w:eastAsia="仿宋" w:cs="仿宋"/>
          <w:i w:val="0"/>
          <w:caps w:val="0"/>
          <w:color w:val="auto"/>
          <w:spacing w:val="0"/>
          <w:sz w:val="32"/>
          <w:szCs w:val="32"/>
          <w:u w:val="none"/>
        </w:rPr>
      </w:pPr>
      <w:r>
        <w:rPr>
          <w:rStyle w:val="9"/>
          <w:rFonts w:hint="eastAsia" w:ascii="仿宋" w:hAnsi="仿宋" w:eastAsia="仿宋" w:cs="仿宋"/>
          <w:i w:val="0"/>
          <w:caps w:val="0"/>
          <w:color w:val="auto"/>
          <w:spacing w:val="0"/>
          <w:sz w:val="32"/>
          <w:szCs w:val="32"/>
          <w:u w:val="none"/>
          <w:shd w:val="clear" w:fill="FFFFFF"/>
        </w:rPr>
        <w:t>广东省进一步稳定和促进就业若干政策措施</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u w:val="none"/>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u w:val="none"/>
        </w:rPr>
      </w:pPr>
      <w:r>
        <w:rPr>
          <w:rFonts w:hint="eastAsia" w:ascii="仿宋" w:hAnsi="仿宋" w:eastAsia="仿宋" w:cs="仿宋"/>
          <w:i w:val="0"/>
          <w:caps w:val="0"/>
          <w:color w:val="auto"/>
          <w:spacing w:val="0"/>
          <w:sz w:val="32"/>
          <w:szCs w:val="32"/>
          <w:u w:val="none"/>
          <w:shd w:val="clear" w:fill="FFFFFF"/>
        </w:rPr>
        <w:t>　　为全面贯彻习近平新时代中国特色社会主义思想和党的十九大精神，深入贯彻落实习近平总书记重要讲话和重要指示批示精神，统筹做好新冠肺炎疫情防控和经济社会发展工作，以更大力度实施好就业优先政策，多措并举促进各类群体就业，确保全省就业大局稳定和经济社会持续健康发展，根据《国务院关于进一步做好稳就业工作的意见》（国发〔2019〕28号）精神，结合我省实际，制定以下政策措施。</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u w:val="none"/>
        </w:rPr>
      </w:pPr>
      <w:r>
        <w:rPr>
          <w:rFonts w:hint="eastAsia" w:ascii="仿宋" w:hAnsi="仿宋" w:eastAsia="仿宋" w:cs="仿宋"/>
          <w:i w:val="0"/>
          <w:caps w:val="0"/>
          <w:color w:val="auto"/>
          <w:spacing w:val="0"/>
          <w:sz w:val="32"/>
          <w:szCs w:val="32"/>
          <w:u w:val="none"/>
          <w:shd w:val="clear" w:fill="FFFFFF"/>
        </w:rPr>
        <w:t>　　</w:t>
      </w:r>
      <w:r>
        <w:rPr>
          <w:rStyle w:val="9"/>
          <w:rFonts w:hint="eastAsia" w:ascii="仿宋" w:hAnsi="仿宋" w:eastAsia="仿宋" w:cs="仿宋"/>
          <w:i w:val="0"/>
          <w:caps w:val="0"/>
          <w:color w:val="auto"/>
          <w:spacing w:val="0"/>
          <w:sz w:val="32"/>
          <w:szCs w:val="32"/>
          <w:u w:val="none"/>
          <w:shd w:val="clear" w:fill="FFFFFF"/>
        </w:rPr>
        <w:t>一、支持企业稳定岗位</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u w:val="none"/>
        </w:rPr>
      </w:pPr>
      <w:r>
        <w:rPr>
          <w:rFonts w:hint="eastAsia" w:ascii="仿宋" w:hAnsi="仿宋" w:eastAsia="仿宋" w:cs="仿宋"/>
          <w:i w:val="0"/>
          <w:caps w:val="0"/>
          <w:color w:val="auto"/>
          <w:spacing w:val="0"/>
          <w:sz w:val="32"/>
          <w:szCs w:val="32"/>
          <w:u w:val="none"/>
          <w:shd w:val="clear" w:fill="FFFFFF"/>
        </w:rPr>
        <w:t>　　按照国家统一部署，平稳有序调整和实施企业职工基本养老保险等缴费政策，保持企业社会保险缴费成本预期稳定。规范执法检查，行政执法机关不得开展社会保险欠费集中清缴。对受疫情影响不能按时缴纳企业职工基本养老保险、基本医疗保险（含生育保险）、失业保险、工伤保险以及住房公积金的企业，允许延期至疫情解除后三个月内补办补缴；补办补缴社会保险费用免收滞纳金，相关待遇正常享受，不影响参保个人权益记录。符合享受国家阶段性减免企业社会保险费相关政策的，按国家相关政策执行。2019年阶段性降低基本医疗保险费率、失业保险费率、工伤保险费率的政策，实施期限延长至2021年4月30日。继续按不高于2017年征收标准征收残疾人就业保障金，落实分档减缴和暂免征收优惠政策，实施期限至2022年12月31日（即征收所属期至2021年度）。</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u w:val="none"/>
        </w:rPr>
      </w:pPr>
      <w:r>
        <w:rPr>
          <w:rFonts w:hint="eastAsia" w:ascii="仿宋" w:hAnsi="仿宋" w:eastAsia="仿宋" w:cs="仿宋"/>
          <w:i w:val="0"/>
          <w:caps w:val="0"/>
          <w:color w:val="auto"/>
          <w:spacing w:val="0"/>
          <w:sz w:val="32"/>
          <w:szCs w:val="32"/>
          <w:u w:val="none"/>
          <w:shd w:val="clear" w:fill="FFFFFF"/>
        </w:rPr>
        <w:t>　　加大援企稳岗政策力度，对不裁员或少裁员的参保企业，继续实施援企稳岗返还政策，并将所有受疫情影响企业的稳岗返还政策裁员率标准放宽至上年度全国城镇调查失业率控制目标（2019年度全国城镇调查失业率控制目标为5.5%），对参保职工30人（含）以下的企业，裁员率放宽至不超过企业职工总数20%；困难企业的失业保险费稳岗返还政策，以及困难企业一次性特别培训补助政策，实施期限延长至2020年12月31日。支持企业与职工集体协商，采取协商薪酬、调整工时、轮岗轮休、在岗培训等措施，保留劳动关系。对生产、配送疫情防控急需物资，在疫情防控期间新招用员工的企业，按每人不超过1000元标准给予一次性吸纳就业补助。建立应急公共法律服务机制，针对受疫情影响造成的劳资关系纠纷，设立服务专线，开展应急公共法律服务。</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u w:val="none"/>
        </w:rPr>
      </w:pPr>
      <w:r>
        <w:rPr>
          <w:rFonts w:hint="eastAsia" w:ascii="仿宋" w:hAnsi="仿宋" w:eastAsia="仿宋" w:cs="仿宋"/>
          <w:i w:val="0"/>
          <w:caps w:val="0"/>
          <w:color w:val="auto"/>
          <w:spacing w:val="0"/>
          <w:sz w:val="32"/>
          <w:szCs w:val="32"/>
          <w:u w:val="none"/>
          <w:shd w:val="clear" w:fill="FFFFFF"/>
        </w:rPr>
        <w:t>　　落实普惠金融定向降准政策，释放的资金重点支持民营企业和小微企业融资。支持银行业金融机构进一步完善服务民营企业和小微企业内部绩效考核机制，提高小微企业不良贷款容忍度，增加制造业中小微企业中长期贷款和信用贷款。用好中国人民银行专项再贷款，对国家及省确定的参与防疫的重点企业提供利率上限不超过一年期LPR减100个基点的优惠利率信贷支持，并通过配套的财政贴息，确保相关企业的实际融资成本降至1.6%以下。鼓励银行业金融机构对符合授信条件但暂时经营困难的企业实施“一企一策”，不抽贷、断贷、压贷，给予延期还贷、展期续贷、降低利率、减免逾期利息。实施融资担保机构降费补助政策，对江门、惠州、肇庆和粤东粤西粤北地区政府性融资担保机构2019年起新增的、单户担保金额1000万元及以下、平均年化担保费率不超过1.5%的小微企业融资担保业务，省财政按年度业务发生额的0.5%给予补助。各级政府性融资担保、再担保机构应取消反担保要求。</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u w:val="none"/>
        </w:rPr>
      </w:pPr>
      <w:r>
        <w:rPr>
          <w:rFonts w:hint="eastAsia" w:ascii="仿宋" w:hAnsi="仿宋" w:eastAsia="仿宋" w:cs="仿宋"/>
          <w:i w:val="0"/>
          <w:caps w:val="0"/>
          <w:color w:val="auto"/>
          <w:spacing w:val="0"/>
          <w:sz w:val="32"/>
          <w:szCs w:val="32"/>
          <w:u w:val="none"/>
          <w:shd w:val="clear" w:fill="FFFFFF"/>
        </w:rPr>
        <w:t>　　加大粤东粤西粤北地区各类产业园区与珠三角地区对接力度，及时掌握有转移意愿的企业清单。推广工业用地长期租赁、先租后让、租让结合和弹性年期供应方式，降低物流和用电用能成本，有条件的地区可加大标准厂房建设力度并提供租金优惠，鼓励国有企业通过利用存量用地、城市更新、整治统租等渠道加大标准厂房供应，推动制造业跨区域有序转移。搭建跨部门综合服务平台，加强企业产销融通对接，重点支持相关企业对接国内各大电商平台和各行业、各区域大宗采购项目，支持企业拓展国内市场销售渠道。继续办好中国加工贸易产品博览会，为加工贸易企业内销提供展示交流平台。（省人力资源社会保障厅、省发展改革委、省工业和信息化厅、省财政厅、省自然资源厅、省住房城乡建设厅、省商务厅、省国资委、省医保局、省地方金融监管局、省残联、省税务局、人民银行广州分行、广东银保监局负责）</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u w:val="none"/>
        </w:rPr>
      </w:pPr>
      <w:r>
        <w:rPr>
          <w:rFonts w:hint="eastAsia" w:ascii="仿宋" w:hAnsi="仿宋" w:eastAsia="仿宋" w:cs="仿宋"/>
          <w:i w:val="0"/>
          <w:caps w:val="0"/>
          <w:color w:val="auto"/>
          <w:spacing w:val="0"/>
          <w:sz w:val="32"/>
          <w:szCs w:val="32"/>
          <w:u w:val="none"/>
          <w:shd w:val="clear" w:fill="FFFFFF"/>
        </w:rPr>
        <w:t>　　</w:t>
      </w:r>
      <w:r>
        <w:rPr>
          <w:rStyle w:val="9"/>
          <w:rFonts w:hint="eastAsia" w:ascii="仿宋" w:hAnsi="仿宋" w:eastAsia="仿宋" w:cs="仿宋"/>
          <w:i w:val="0"/>
          <w:caps w:val="0"/>
          <w:color w:val="auto"/>
          <w:spacing w:val="0"/>
          <w:sz w:val="32"/>
          <w:szCs w:val="32"/>
          <w:u w:val="none"/>
          <w:shd w:val="clear" w:fill="FFFFFF"/>
        </w:rPr>
        <w:t>二、开发更多就业岗位</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u w:val="none"/>
        </w:rPr>
      </w:pPr>
      <w:r>
        <w:rPr>
          <w:rFonts w:hint="eastAsia" w:ascii="仿宋" w:hAnsi="仿宋" w:eastAsia="仿宋" w:cs="仿宋"/>
          <w:i w:val="0"/>
          <w:caps w:val="0"/>
          <w:color w:val="auto"/>
          <w:spacing w:val="0"/>
          <w:sz w:val="32"/>
          <w:szCs w:val="32"/>
          <w:u w:val="none"/>
          <w:shd w:val="clear" w:fill="FFFFFF"/>
        </w:rPr>
        <w:t>　　挖掘内需带动就业。支持广州、茂名开展家政服务业提质扩容“领跑者”行动试点。支持社会力量发展普惠托育服务，鼓励以城市为主体积极参与试点。支持养老服务业发展，加强养老服务队伍建设。支持文旅产业发展，打通文商旅体的消费渠道，对文旅展会、推介会等促进文旅消费活动给予扶持，政府采购、购买服务等适当向文旅企业倾斜。推动有条件的地市出台老旧汽车报废更新补贴政策，鼓励广州、深圳进一步放宽汽车摇号和竞拍指标。培育省内服务外包市场，支持行政事业单位、国有企业采购专业服务。</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u w:val="none"/>
        </w:rPr>
      </w:pPr>
      <w:r>
        <w:rPr>
          <w:rFonts w:hint="eastAsia" w:ascii="仿宋" w:hAnsi="仿宋" w:eastAsia="仿宋" w:cs="仿宋"/>
          <w:i w:val="0"/>
          <w:caps w:val="0"/>
          <w:color w:val="auto"/>
          <w:spacing w:val="0"/>
          <w:sz w:val="32"/>
          <w:szCs w:val="32"/>
          <w:u w:val="none"/>
          <w:shd w:val="clear" w:fill="FFFFFF"/>
        </w:rPr>
        <w:t>　　加大投资创造就业。完善投资项目资本金制度，按照项目性质规范确定资本金比例，适当调整基础设施项目最低资本金比例，鼓励通过发行永续债等权益型、股权类金融工具依法依规筹措重大项目资本金。加快发行使用地方政府专项债券，优先用于基础设施领域补短板项目。实施城镇老旧小区改造、棚户区改造、农村危房改造等工程，支持城市停车场设施建设，加快国家物流枢纽网络建设。引导骨干建筑企业主动接轨国际工程建设组织模式和管理方式，支持企业拓展轨道交通、高速公路、机场、水利、生态环保等市场，支持建筑业企业参与城市更新。实施新一轮技术改造三年行动计划。</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u w:val="none"/>
        </w:rPr>
      </w:pPr>
      <w:r>
        <w:rPr>
          <w:rFonts w:hint="eastAsia" w:ascii="仿宋" w:hAnsi="仿宋" w:eastAsia="仿宋" w:cs="仿宋"/>
          <w:i w:val="0"/>
          <w:caps w:val="0"/>
          <w:color w:val="auto"/>
          <w:spacing w:val="0"/>
          <w:sz w:val="32"/>
          <w:szCs w:val="32"/>
          <w:u w:val="none"/>
          <w:shd w:val="clear" w:fill="FFFFFF"/>
        </w:rPr>
        <w:t>　　稳定外贸扩大就业。扩大出口承保规模，进一步降低出口信用保险费率。推广国际贸易“单一窗口”信用保险模块应用，扩大小微企业出口信用保险覆盖面。支持企业建立国际营销服务网络，培育省级国际营销服务公共平台。加快广州、深圳、珠海、汕头、佛山、东莞跨境电子商务综合试验区建设。</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u w:val="none"/>
        </w:rPr>
      </w:pPr>
      <w:r>
        <w:rPr>
          <w:rFonts w:hint="eastAsia" w:ascii="仿宋" w:hAnsi="仿宋" w:eastAsia="仿宋" w:cs="仿宋"/>
          <w:i w:val="0"/>
          <w:caps w:val="0"/>
          <w:color w:val="auto"/>
          <w:spacing w:val="0"/>
          <w:sz w:val="32"/>
          <w:szCs w:val="32"/>
          <w:u w:val="none"/>
          <w:shd w:val="clear" w:fill="FFFFFF"/>
        </w:rPr>
        <w:t>　　培育壮大新动能拓展就业空间。大力发展壮大新一代信息技术、绿色石化、智能家电、汽车等战略性产业集群，聚焦高性能集成电路、超高清视频、生物医药、人工智能及机器人等领域，打造一批优势新兴产业集群。推进5G在垂直领域行业的融合应用。落实国家首台（套）保费补贴政策。（省发展改革委、省工业和信息化厅、省民政厅、省财政厅、省住房城乡建设厅、省交通运输厅、省商务厅、省文化和旅游厅、省卫生健康委负责）</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u w:val="none"/>
        </w:rPr>
      </w:pPr>
      <w:r>
        <w:rPr>
          <w:rFonts w:hint="eastAsia" w:ascii="仿宋" w:hAnsi="仿宋" w:eastAsia="仿宋" w:cs="仿宋"/>
          <w:i w:val="0"/>
          <w:caps w:val="0"/>
          <w:color w:val="auto"/>
          <w:spacing w:val="0"/>
          <w:sz w:val="32"/>
          <w:szCs w:val="32"/>
          <w:u w:val="none"/>
          <w:shd w:val="clear" w:fill="FFFFFF"/>
        </w:rPr>
        <w:t>　　</w:t>
      </w:r>
      <w:r>
        <w:rPr>
          <w:rStyle w:val="9"/>
          <w:rFonts w:hint="eastAsia" w:ascii="仿宋" w:hAnsi="仿宋" w:eastAsia="仿宋" w:cs="仿宋"/>
          <w:i w:val="0"/>
          <w:caps w:val="0"/>
          <w:color w:val="auto"/>
          <w:spacing w:val="0"/>
          <w:sz w:val="32"/>
          <w:szCs w:val="32"/>
          <w:u w:val="none"/>
          <w:shd w:val="clear" w:fill="FFFFFF"/>
        </w:rPr>
        <w:t>三、促进劳动者多渠道就业</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u w:val="none"/>
        </w:rPr>
      </w:pPr>
      <w:r>
        <w:rPr>
          <w:rFonts w:hint="eastAsia" w:ascii="仿宋" w:hAnsi="仿宋" w:eastAsia="仿宋" w:cs="仿宋"/>
          <w:i w:val="0"/>
          <w:caps w:val="0"/>
          <w:color w:val="auto"/>
          <w:spacing w:val="0"/>
          <w:sz w:val="32"/>
          <w:szCs w:val="32"/>
          <w:u w:val="none"/>
          <w:shd w:val="clear" w:fill="FFFFFF"/>
        </w:rPr>
        <w:t>　　继续实施教师特岗计划、“三支一扶”计划等基层服务项目，开展基层医疗卫生等机构急需紧缺人才专项招聘。扩大征集应届高校毕业生入伍规模。开发1000个基层公共就业创业服务岗位，吸纳毕业2年内高校毕业生就业，参照当地同条件事业单位工作人员工资水平给予补贴，最长补贴2年。</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u w:val="none"/>
        </w:rPr>
      </w:pPr>
      <w:r>
        <w:rPr>
          <w:rFonts w:hint="eastAsia" w:ascii="仿宋" w:hAnsi="仿宋" w:eastAsia="仿宋" w:cs="仿宋"/>
          <w:i w:val="0"/>
          <w:caps w:val="0"/>
          <w:color w:val="auto"/>
          <w:spacing w:val="0"/>
          <w:sz w:val="32"/>
          <w:szCs w:val="32"/>
          <w:u w:val="none"/>
          <w:shd w:val="clear" w:fill="FFFFFF"/>
        </w:rPr>
        <w:t>　　加大公益性岗位开发力度，对从事公益性岗位政策期满仍未实现就业的，政策享受期限可延长1年，申请期限至2020年12月31日；对大龄就业困难人员、零就业家庭成员、重度残疾人等特殊困难人员，原则上可再安置一次。</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u w:val="none"/>
        </w:rPr>
      </w:pPr>
      <w:r>
        <w:rPr>
          <w:rFonts w:hint="eastAsia" w:ascii="仿宋" w:hAnsi="仿宋" w:eastAsia="仿宋" w:cs="仿宋"/>
          <w:i w:val="0"/>
          <w:caps w:val="0"/>
          <w:color w:val="auto"/>
          <w:spacing w:val="0"/>
          <w:sz w:val="32"/>
          <w:szCs w:val="32"/>
          <w:u w:val="none"/>
          <w:shd w:val="clear" w:fill="FFFFFF"/>
        </w:rPr>
        <w:t>　　继续实施员工制家政服务企业社会保险补贴政策。对年度内家政服务人员月平均在岗人数达到30人以上（粤东粤西粤北地区为20人以上）的员工制家政服务企业，按每人每年1000元给予补贴。被评为“省级家政服务龙头企业”“家政服务诚信示范企业”的，分别给予30万元、20万元的一次性奖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u w:val="none"/>
        </w:rPr>
      </w:pPr>
      <w:r>
        <w:rPr>
          <w:rFonts w:hint="eastAsia" w:ascii="仿宋" w:hAnsi="仿宋" w:eastAsia="仿宋" w:cs="仿宋"/>
          <w:i w:val="0"/>
          <w:caps w:val="0"/>
          <w:color w:val="auto"/>
          <w:spacing w:val="0"/>
          <w:sz w:val="32"/>
          <w:szCs w:val="32"/>
          <w:u w:val="none"/>
          <w:shd w:val="clear" w:fill="FFFFFF"/>
        </w:rPr>
        <w:t>　　加强灵活就业人员用工服务管理。进一步放宽灵活就业人员参保条件。在广州、深圳、佛山开展新就业形态人员职业伤害保障试点。对灵活就业的毕业2年内高校毕业生、就业困难人员，落实灵活就业社会保险补贴；对补贴期满仍未实现稳定就业的，政策享受期限可延长1年，申请期限至2020年12月31日。对不适用现行劳动保障法律法规的新就业形态人员，指导用工需求方与其协商签订协议，合理确定劳动报酬、休息休假、安全保护等基本权益。（省人力资源社会保障厅、省发展改革委、省教育厅、省财政厅、省商务厅、省征兵办负责）</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u w:val="none"/>
        </w:rPr>
      </w:pPr>
      <w:r>
        <w:rPr>
          <w:rFonts w:hint="eastAsia" w:ascii="仿宋" w:hAnsi="仿宋" w:eastAsia="仿宋" w:cs="仿宋"/>
          <w:i w:val="0"/>
          <w:caps w:val="0"/>
          <w:color w:val="auto"/>
          <w:spacing w:val="0"/>
          <w:sz w:val="32"/>
          <w:szCs w:val="32"/>
          <w:u w:val="none"/>
          <w:shd w:val="clear" w:fill="FFFFFF"/>
        </w:rPr>
        <w:t>　　</w:t>
      </w:r>
      <w:r>
        <w:rPr>
          <w:rStyle w:val="9"/>
          <w:rFonts w:hint="eastAsia" w:ascii="仿宋" w:hAnsi="仿宋" w:eastAsia="仿宋" w:cs="仿宋"/>
          <w:i w:val="0"/>
          <w:caps w:val="0"/>
          <w:color w:val="auto"/>
          <w:spacing w:val="0"/>
          <w:sz w:val="32"/>
          <w:szCs w:val="32"/>
          <w:u w:val="none"/>
          <w:shd w:val="clear" w:fill="FFFFFF"/>
        </w:rPr>
        <w:t>四、进一步鼓励创业带动就业</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u w:val="none"/>
        </w:rPr>
      </w:pPr>
      <w:r>
        <w:rPr>
          <w:rFonts w:hint="eastAsia" w:ascii="仿宋" w:hAnsi="仿宋" w:eastAsia="仿宋" w:cs="仿宋"/>
          <w:i w:val="0"/>
          <w:caps w:val="0"/>
          <w:color w:val="auto"/>
          <w:spacing w:val="0"/>
          <w:sz w:val="32"/>
          <w:szCs w:val="32"/>
          <w:u w:val="none"/>
          <w:shd w:val="clear" w:fill="FFFFFF"/>
        </w:rPr>
        <w:t>　　加大创业担保贷款及贴息政策实施力度，对符合条件的劳动密集型和科技型小微企业，给予最高500万元最长3年的担保贷款，按贷款基础利率的50%给予贴息。降低小微企业创业担保贷款申请条件，当年新招用重点扶持对象达到企业现有在职职工人数的比例下调为20%，在职职工超过100人的比例下调为10%。在有条件的地区建立信用乡村、信用园区、创业孵化示范基地推荐免担保机制。认真落实从失业保险滚存基金余额中提取资金用于创业担保贷款担保基金的措施。加大小微企业带动就业补贴落实力度。返乡创业人员成功创办初创企业且正常经营6个月以上的，给予1万元一次性创业资助。对在乡村经营驿道客栈、民宿、农家乐的创业者（经营主体），落实创业扶持政策。加快推进“1+12+N”港澳青年创新创业基地体系和各类创新创业载体建设。对疫情防控期间为承租的中小企业减免租金的创业孵化示范基地、示范园区，各地可给予一定运营补贴。继续实施返乡创业孵化基地一次性奖补政策。鼓励建设村（居）农村电商服务站点（平台），符合条件的按每个不超过10万元给予一次性补助。各地年度新增建设用地计划指标优先保障县以下返乡创业用地。初创企业经营者素质提升培训补助范围扩大至登记注册5年内有发展潜力企业的经营者，规模扩大至每年1000名左右。实施返乡创业能力提升行动。疫情防控期间，对已发放的个人创业担保贷款，借款人患新冠肺炎的，可向贷款银行申请展期还款，展期期限原则上不超过1年，财政部门继续给予贴息支持；因疫情影响经营受损，在疫情防控期间未能及时还贷的，借款人可在疫情解除后30天内恢复正常还款并继续享受贴息。（省人力资源社会保障厅、省工业和信息化厅、省财政厅、省自然资源厅、省农业农村厅、人民银行广州分行负责）</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u w:val="none"/>
        </w:rPr>
      </w:pPr>
      <w:r>
        <w:rPr>
          <w:rFonts w:hint="eastAsia" w:ascii="仿宋" w:hAnsi="仿宋" w:eastAsia="仿宋" w:cs="仿宋"/>
          <w:i w:val="0"/>
          <w:caps w:val="0"/>
          <w:color w:val="auto"/>
          <w:spacing w:val="0"/>
          <w:sz w:val="32"/>
          <w:szCs w:val="32"/>
          <w:u w:val="none"/>
          <w:shd w:val="clear" w:fill="FFFFFF"/>
        </w:rPr>
        <w:t>　　</w:t>
      </w:r>
      <w:r>
        <w:rPr>
          <w:rStyle w:val="9"/>
          <w:rFonts w:hint="eastAsia" w:ascii="仿宋" w:hAnsi="仿宋" w:eastAsia="仿宋" w:cs="仿宋"/>
          <w:i w:val="0"/>
          <w:caps w:val="0"/>
          <w:color w:val="auto"/>
          <w:spacing w:val="0"/>
          <w:sz w:val="32"/>
          <w:szCs w:val="32"/>
          <w:u w:val="none"/>
          <w:shd w:val="clear" w:fill="FFFFFF"/>
        </w:rPr>
        <w:t>五、稳定高校毕业生等重点群体就业</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u w:val="none"/>
        </w:rPr>
      </w:pPr>
      <w:r>
        <w:rPr>
          <w:rFonts w:hint="eastAsia" w:ascii="仿宋" w:hAnsi="仿宋" w:eastAsia="仿宋" w:cs="仿宋"/>
          <w:i w:val="0"/>
          <w:caps w:val="0"/>
          <w:color w:val="auto"/>
          <w:spacing w:val="0"/>
          <w:sz w:val="32"/>
          <w:szCs w:val="32"/>
          <w:u w:val="none"/>
          <w:shd w:val="clear" w:fill="FFFFFF"/>
        </w:rPr>
        <w:t>　　将基层就业补贴、小微企业社会保险补贴对象扩大至毕业2年内高校毕业生。自2021届起求职创业补贴标准提高至每人3000元。持续优化国有企业人才结构，招收大专以上应届高校毕业生比上年实现一定比例的增长，注重招收困难家庭高校毕业生。对组织毕业2年内高校毕业生和16-24岁失业青年参加就业见习的各类用人单位，按每人每月不高于当地最低工资标准给予就业见习补贴，符合条件的落实见习留用补贴。用人单位（机关事业单位除外）吸纳退役1年内的退役军人就业，稳定就业并参加社会保险1年以上的，按每人1万元给予补贴。将吸纳建档立卡贫困劳动力补贴标准提高至5000元。被认定为省级示范性就业扶贫基地的，给予30万元一次性奖补。在农村中小型基础设施建设、农村危房改造中实施以工代赈，组织建档立卡贫困劳动力参与工程项目建设。用人单位吸纳登记失业半年以上人员就业，稳定就业并参加社会保险6个月以上的，按每人5000元给予一次性吸纳就业补贴，实施期限至2020年12月31日。疫情防控期间，对职工因疫情接受治疗或被医学观察隔离期间企业所支付的工资待遇，按照不超过该职工基本养老保险缴费工资基数的50%补贴企业，所需资金在工业企业结构调整专项奖补资金中列支。（省人力资源社会保障厅、省财政厅、省退役军人事务厅、省国资委、省扶贫办、省总工会负责）</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u w:val="none"/>
        </w:rPr>
      </w:pPr>
      <w:r>
        <w:rPr>
          <w:rFonts w:hint="eastAsia" w:ascii="仿宋" w:hAnsi="仿宋" w:eastAsia="仿宋" w:cs="仿宋"/>
          <w:i w:val="0"/>
          <w:caps w:val="0"/>
          <w:color w:val="auto"/>
          <w:spacing w:val="0"/>
          <w:sz w:val="32"/>
          <w:szCs w:val="32"/>
          <w:u w:val="none"/>
          <w:shd w:val="clear" w:fill="FFFFFF"/>
        </w:rPr>
        <w:t>　　</w:t>
      </w:r>
      <w:r>
        <w:rPr>
          <w:rStyle w:val="9"/>
          <w:rFonts w:hint="eastAsia" w:ascii="仿宋" w:hAnsi="仿宋" w:eastAsia="仿宋" w:cs="仿宋"/>
          <w:i w:val="0"/>
          <w:caps w:val="0"/>
          <w:color w:val="auto"/>
          <w:spacing w:val="0"/>
          <w:sz w:val="32"/>
          <w:szCs w:val="32"/>
          <w:u w:val="none"/>
          <w:shd w:val="clear" w:fill="FFFFFF"/>
        </w:rPr>
        <w:t>六、提升劳动者技术技能水平</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u w:val="none"/>
        </w:rPr>
      </w:pPr>
      <w:r>
        <w:rPr>
          <w:rFonts w:hint="eastAsia" w:ascii="仿宋" w:hAnsi="仿宋" w:eastAsia="仿宋" w:cs="仿宋"/>
          <w:i w:val="0"/>
          <w:caps w:val="0"/>
          <w:color w:val="auto"/>
          <w:spacing w:val="0"/>
          <w:sz w:val="32"/>
          <w:szCs w:val="32"/>
          <w:u w:val="none"/>
          <w:shd w:val="clear" w:fill="FFFFFF"/>
        </w:rPr>
        <w:t>　　将“广东技工”“粤菜师傅”“南粤家政”三大培训工程纳入省十件民生实事抓好抓实，实施“农村电商”“乡村工匠”重点行动。支持广州、深圳建设国家产教融合型试点城市，建设培育100家以上产教融合型试点企业。制定职业教育重点专业建设规划，加快应用型本科院校转型发展。推进落实职业院校奖助学金调整政策，扩大高职院校奖助学金覆盖面，提高补助标准。推进职业教育、技工教育深化改革，推动技师学院纳入高等职业教育，加快高水平技师学院建设，推行校企双制办学，扶持建设一批省级重点专业和特色专业。实施十大重点群体职业技能提升工程，按规定落实职业培训补贴和生活费补贴。继续实施紧缺急需职业（工种）培训补贴标准最高上浮30%的政策。组织开展劳动预备制培训，按规定给予培训补贴和生活费补贴，实施期限至2020年12月31日。支持各类职业学校、技工院校和企业合作建设职工培训中心、企业大学和继续教育基地，有关培训课程与教材开发、教师授课等相关费用，按规定从职业培训收入中列支。实施新职业开发计划。开展建筑劳务用工制度改革，支持深圳做好新时期培育建筑产业工人队伍建设试点。（省人力资源社会保障厅、省发展改革委、省教育厅、省财政厅、省住房城乡建设厅、省总工会负责）</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u w:val="none"/>
        </w:rPr>
      </w:pPr>
      <w:r>
        <w:rPr>
          <w:rFonts w:hint="eastAsia" w:ascii="仿宋" w:hAnsi="仿宋" w:eastAsia="仿宋" w:cs="仿宋"/>
          <w:i w:val="0"/>
          <w:caps w:val="0"/>
          <w:color w:val="auto"/>
          <w:spacing w:val="0"/>
          <w:sz w:val="32"/>
          <w:szCs w:val="32"/>
          <w:u w:val="none"/>
          <w:shd w:val="clear" w:fill="FFFFFF"/>
        </w:rPr>
        <w:t>　　</w:t>
      </w:r>
      <w:r>
        <w:rPr>
          <w:rStyle w:val="9"/>
          <w:rFonts w:hint="eastAsia" w:ascii="仿宋" w:hAnsi="仿宋" w:eastAsia="仿宋" w:cs="仿宋"/>
          <w:i w:val="0"/>
          <w:caps w:val="0"/>
          <w:color w:val="auto"/>
          <w:spacing w:val="0"/>
          <w:sz w:val="32"/>
          <w:szCs w:val="32"/>
          <w:u w:val="none"/>
          <w:shd w:val="clear" w:fill="FFFFFF"/>
        </w:rPr>
        <w:t>七、加大困难人员托底帮扶力度</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u w:val="none"/>
        </w:rPr>
      </w:pPr>
      <w:r>
        <w:rPr>
          <w:rFonts w:hint="eastAsia" w:ascii="仿宋" w:hAnsi="仿宋" w:eastAsia="仿宋" w:cs="仿宋"/>
          <w:i w:val="0"/>
          <w:caps w:val="0"/>
          <w:color w:val="auto"/>
          <w:spacing w:val="0"/>
          <w:sz w:val="32"/>
          <w:szCs w:val="32"/>
          <w:u w:val="none"/>
          <w:shd w:val="clear" w:fill="FFFFFF"/>
        </w:rPr>
        <w:t>　　指导确需较多裁员的困难企业制定裁员安置方案，依法依规妥善处理劳动关系和社会保险转移接续等工作。推进失业保险基金省级统筹。对符合领取失业保险金条件的失业人员，及时发放失业保险金，由失业保险基金代缴其领取失业保险金期间的基本医疗保险费；对领取失业保险金期满仍未就业且距离法定退休年龄不足1年的人员，可继续发放失业保险金直至法定退休年龄。对生活困难又不符合失业保险金领取条件的失业人员，按每人5000元给予临时生活补助。建立失业人员实名制台账和定期联系制度，每月至少进行1次跟踪服务。对生活困难的失业人员及家庭，按规定纳入最低生活保障、临时救助等社会救助范围。享受城市居民最低生活保障人员实现再就业后，其家庭人均月收入达到或超过当地最低生活保障标准的，可继续保留6个月低保待遇。（省人力资源社会保障厅、省民政厅、省财政厅、省总工会负责）</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u w:val="none"/>
        </w:rPr>
      </w:pPr>
      <w:r>
        <w:rPr>
          <w:rFonts w:hint="eastAsia" w:ascii="仿宋" w:hAnsi="仿宋" w:eastAsia="仿宋" w:cs="仿宋"/>
          <w:i w:val="0"/>
          <w:caps w:val="0"/>
          <w:color w:val="auto"/>
          <w:spacing w:val="0"/>
          <w:sz w:val="32"/>
          <w:szCs w:val="32"/>
          <w:u w:val="none"/>
          <w:shd w:val="clear" w:fill="FFFFFF"/>
        </w:rPr>
        <w:t>　　</w:t>
      </w:r>
      <w:r>
        <w:rPr>
          <w:rStyle w:val="9"/>
          <w:rFonts w:hint="eastAsia" w:ascii="仿宋" w:hAnsi="仿宋" w:eastAsia="仿宋" w:cs="仿宋"/>
          <w:i w:val="0"/>
          <w:caps w:val="0"/>
          <w:color w:val="auto"/>
          <w:spacing w:val="0"/>
          <w:sz w:val="32"/>
          <w:szCs w:val="32"/>
          <w:u w:val="none"/>
          <w:shd w:val="clear" w:fill="FFFFFF"/>
        </w:rPr>
        <w:t>八、 强化就业服务供给</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u w:val="none"/>
        </w:rPr>
      </w:pPr>
      <w:r>
        <w:rPr>
          <w:rFonts w:hint="eastAsia" w:ascii="仿宋" w:hAnsi="仿宋" w:eastAsia="仿宋" w:cs="仿宋"/>
          <w:i w:val="0"/>
          <w:caps w:val="0"/>
          <w:color w:val="auto"/>
          <w:spacing w:val="0"/>
          <w:sz w:val="32"/>
          <w:szCs w:val="32"/>
          <w:u w:val="none"/>
          <w:shd w:val="clear" w:fill="FFFFFF"/>
        </w:rPr>
        <w:t>　　继续实施重点用工企业就业服务专员制度，设立高新技术企业人才服务专员，开展“专精特新”企业进校园、重点用工企业专场招聘等系列活动。疫情防控期间，建立24小时重点企业用工调度保障机制，保障重点企业尽快达产复工。人力资源服务机构为重点用工企业、高新技术企业介绍员工，符合条件的可按每人400元给予职业介绍补贴。对疫情防控期间积极协助企业解决招工难问题，帮助企业招工、恢复生产的人力资源服务机构，各地可给予一定补贴。鼓励企业“点对点”组织专车、专列等方式帮助异地务工人员返粤返岗，各地可给予一定补贴。严厉打击“黑中介”“工头”操纵市场、扰乱市场秩序等违法违规行为。政府投资项目产生的岗位信息，要在本单位和同级人力资源社会保障部门网站公开发布；市级以上公共就业人才服务机构要在2020年一季度前实现岗位信息在线发布，向省级、国家级归集。加强“村企”“园村”“校企”招聘对接，深化省际劳务合作。对提供就业服务的公共就业服务机构、经营性人力资源服务机构、行业协会、社团组织、示范性创业孵化基地、普通高等学校、职业学校、技工院校，根据服务人数、成效和成本等，给予一定服务补助。继续实施国家级、省级人力资源服务产业园和国家、省“人力资源服务诚信示范机构”奖补政策。疫情防控期间，对受疫情影响不能按时办理就业创业补贴等业务的扶持对象，允许延期至疫情解除后3个月内补办。（省人力资源社会保障厅、省工业和信息化厅、省财政厅负责）</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u w:val="none"/>
        </w:rPr>
      </w:pPr>
      <w:r>
        <w:rPr>
          <w:rFonts w:hint="eastAsia" w:ascii="仿宋" w:hAnsi="仿宋" w:eastAsia="仿宋" w:cs="仿宋"/>
          <w:i w:val="0"/>
          <w:caps w:val="0"/>
          <w:color w:val="auto"/>
          <w:spacing w:val="0"/>
          <w:sz w:val="32"/>
          <w:szCs w:val="32"/>
          <w:u w:val="none"/>
          <w:shd w:val="clear" w:fill="FFFFFF"/>
        </w:rPr>
        <w:t>　　</w:t>
      </w:r>
      <w:r>
        <w:rPr>
          <w:rStyle w:val="9"/>
          <w:rFonts w:hint="eastAsia" w:ascii="仿宋" w:hAnsi="仿宋" w:eastAsia="仿宋" w:cs="仿宋"/>
          <w:i w:val="0"/>
          <w:caps w:val="0"/>
          <w:color w:val="auto"/>
          <w:spacing w:val="0"/>
          <w:sz w:val="32"/>
          <w:szCs w:val="32"/>
          <w:u w:val="none"/>
          <w:shd w:val="clear" w:fill="FFFFFF"/>
        </w:rPr>
        <w:t>九、完善就业失业监测研判机制</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u w:val="none"/>
        </w:rPr>
      </w:pPr>
      <w:r>
        <w:rPr>
          <w:rFonts w:hint="eastAsia" w:ascii="仿宋" w:hAnsi="仿宋" w:eastAsia="仿宋" w:cs="仿宋"/>
          <w:i w:val="0"/>
          <w:caps w:val="0"/>
          <w:color w:val="auto"/>
          <w:spacing w:val="0"/>
          <w:sz w:val="32"/>
          <w:szCs w:val="32"/>
          <w:u w:val="none"/>
          <w:shd w:val="clear" w:fill="FFFFFF"/>
        </w:rPr>
        <w:t>　　健全就业失业登记系统，推行就业实名制。劳动者可按规定在户籍地、常住地或就业地办理失业登记，享受就业创业扶持政策和服务。对失业的灵活就业人员、无业的新成长劳动力实行承诺制失业登记，免提交失业证明材料。加强大数据比对分析，加强重大项目、重大工程、专项治理对就业影响跟踪应对，健全就业形势研判机制，同步制定应对措施。对承担就业失业监测任务的企业工作人员，按每月不高于200元给予补贴；每多承担一项就业监测任务的，补贴标准提高50元。建立健全就业风险防范机制，将处置就业风险支出纳入各级财政应急储备金使用范围。做好舆情监测研判、协调和应急处置，稳定社会预期。（省人力资源社会保障厅、省财政厅、省统计局、省政务服务数据管理局负责）</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u w:val="none"/>
        </w:rPr>
      </w:pPr>
      <w:r>
        <w:rPr>
          <w:rFonts w:hint="eastAsia" w:ascii="仿宋" w:hAnsi="仿宋" w:eastAsia="仿宋" w:cs="仿宋"/>
          <w:i w:val="0"/>
          <w:caps w:val="0"/>
          <w:color w:val="auto"/>
          <w:spacing w:val="0"/>
          <w:sz w:val="32"/>
          <w:szCs w:val="32"/>
          <w:u w:val="none"/>
          <w:shd w:val="clear" w:fill="FFFFFF"/>
        </w:rPr>
        <w:t>　　县级以上地方政府要切实履行促进就业主体责任，建立健全就业工作组织领导机制，加大政策宣贯力度，加强资金管理和绩效评价，确保各项任务落到实处。省人力资源社会保障厅要会同有关部门对《广东省人民政府关于印发广东省进一步促进就业若干政策措施的通知》（粤府〔2018〕114号）贯彻落实情况认真进行总结，结合本政策措施及时修订完善相关配套政策，梳理、归并和简化补贴项目，依托信息化系统提高补贴申领便利化程度。各地、各单位要树立一批就业创业典型予以表彰激励，在全社会形成支持就业创业的良好氛围。</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i w:val="0"/>
          <w:caps w:val="0"/>
          <w:color w:val="auto"/>
          <w:spacing w:val="0"/>
          <w:sz w:val="32"/>
          <w:szCs w:val="32"/>
          <w:shd w:val="clear" w:fill="FFFFFF"/>
          <w:lang w:val="en-US" w:eastAsia="zh-CN"/>
        </w:rPr>
      </w:pP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i w:val="0"/>
          <w:caps w:val="0"/>
          <w:color w:val="auto"/>
          <w:spacing w:val="0"/>
          <w:sz w:val="32"/>
          <w:szCs w:val="32"/>
          <w:shd w:val="clear" w:fill="FFFFFF"/>
          <w:lang w:val="en-US" w:eastAsia="zh-CN"/>
        </w:rPr>
      </w:pP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i w:val="0"/>
          <w:caps w:val="0"/>
          <w:color w:val="auto"/>
          <w:spacing w:val="0"/>
          <w:sz w:val="32"/>
          <w:szCs w:val="32"/>
          <w:shd w:val="clear" w:fill="FFFFFF"/>
          <w:lang w:val="en-US" w:eastAsia="zh-CN"/>
        </w:rPr>
      </w:pPr>
      <w:r>
        <w:rPr>
          <w:rFonts w:hint="eastAsia" w:ascii="仿宋" w:hAnsi="仿宋" w:eastAsia="仿宋" w:cs="仿宋"/>
          <w:b/>
          <w:i w:val="0"/>
          <w:caps w:val="0"/>
          <w:color w:val="auto"/>
          <w:spacing w:val="0"/>
          <w:sz w:val="32"/>
          <w:szCs w:val="32"/>
          <w:shd w:val="clear" w:fill="FFFFFF"/>
          <w:lang w:val="en-US" w:eastAsia="zh-CN"/>
        </w:rPr>
        <w:t>材料29</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rPr>
      </w:pPr>
      <w:r>
        <w:rPr>
          <w:rStyle w:val="9"/>
          <w:rFonts w:hint="eastAsia" w:ascii="仿宋" w:hAnsi="仿宋" w:eastAsia="仿宋" w:cs="仿宋"/>
          <w:i w:val="0"/>
          <w:caps w:val="0"/>
          <w:color w:val="auto"/>
          <w:spacing w:val="0"/>
          <w:sz w:val="32"/>
          <w:szCs w:val="32"/>
          <w:shd w:val="clear" w:fill="FFFFFF"/>
        </w:rPr>
        <w:t>广东省科学技术厅关于印发《关于强化科技攻关 实施科技惠企行动 支撑疫情防控的若干措施》的通知</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center"/>
        <w:textAlignment w:val="auto"/>
        <w:rPr>
          <w:rFonts w:hint="eastAsia" w:ascii="仿宋" w:hAnsi="仿宋" w:eastAsia="仿宋" w:cs="仿宋"/>
          <w:b/>
          <w:bCs/>
          <w:i w:val="0"/>
          <w:caps w:val="0"/>
          <w:color w:val="auto"/>
          <w:spacing w:val="0"/>
          <w:sz w:val="32"/>
          <w:szCs w:val="32"/>
        </w:rPr>
      </w:pPr>
      <w:r>
        <w:rPr>
          <w:rFonts w:hint="eastAsia" w:ascii="仿宋" w:hAnsi="仿宋" w:eastAsia="仿宋" w:cs="仿宋"/>
          <w:b/>
          <w:bCs/>
          <w:i w:val="0"/>
          <w:caps w:val="0"/>
          <w:color w:val="auto"/>
          <w:spacing w:val="0"/>
          <w:sz w:val="32"/>
          <w:szCs w:val="32"/>
          <w:shd w:val="clear" w:fill="FFFFFF"/>
        </w:rPr>
        <w:t>　　粤科高字〔2020〕39号</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各地级以上市科技局（委）、高新区管委会，各有关单位：</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现将《广东省科学技术厅关于强化科技攻关实施科技惠企行动支撑疫情防控的若干措施》印发你们，请结合实际认真贯彻落实。</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省科技厅</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2020年2月13日</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广</w:t>
      </w:r>
      <w:r>
        <w:rPr>
          <w:rStyle w:val="9"/>
          <w:rFonts w:hint="eastAsia" w:ascii="仿宋" w:hAnsi="仿宋" w:eastAsia="仿宋" w:cs="仿宋"/>
          <w:i w:val="0"/>
          <w:caps w:val="0"/>
          <w:color w:val="auto"/>
          <w:spacing w:val="0"/>
          <w:sz w:val="32"/>
          <w:szCs w:val="32"/>
          <w:shd w:val="clear" w:fill="FFFFFF"/>
        </w:rPr>
        <w:t>东省科学技术厅关于强化科技攻关</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rPr>
      </w:pPr>
      <w:r>
        <w:rPr>
          <w:rStyle w:val="9"/>
          <w:rFonts w:hint="eastAsia" w:ascii="仿宋" w:hAnsi="仿宋" w:eastAsia="仿宋" w:cs="仿宋"/>
          <w:i w:val="0"/>
          <w:caps w:val="0"/>
          <w:color w:val="auto"/>
          <w:spacing w:val="0"/>
          <w:sz w:val="32"/>
          <w:szCs w:val="32"/>
          <w:shd w:val="clear" w:fill="FFFFFF"/>
        </w:rPr>
        <w:t>　　实施科技惠企行动 支撑疫情防控的若干措施</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为学习贯彻习近平总书记关于疫情防控的重要讲话和指示精神，深入落实党中央国务院和省委省政府有关决策部署，充分发挥科技攻关作用支撑打赢疫情防控阻击战，支持科技企业渡过难关，提出如下措施。</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一、加强疫情防控科研攻关</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一）启动科研应急攻关。设立疫情防控科研攻关应急专题，围绕重病肺炎临床救治、院感综合防治技术、病毒溯源与流行病学、致病机理、疫苗开发和生产、药物研发等方向，采用定向组织、揭榜制等方式，分批次组织实施科研项目。获得立项项目经费可先行下达承担单位，由承担单位实行包干使用，对科研经费开支科目比例不做要求。联合省卫生健康委、药监局等单位，针对疫情防控需要，向社会公开征集技术和产品，快速推进一批疫情防控技术成果的使用验证和推广应用。</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二）加大科技研发投入。部省联动积极参与国家关于疫情防控的科研联合攻关；省市联动围绕公共卫生与健康、重大传染病防治、生物安全与应急防控等领域在省重点领域研发计划、基础研究重大项目、自然科学基金等部署重点科研任务，省、市财政科技资金投入不少于5亿元。在省财政科技资金“大专项+任务清单”的支出领域增加疫情防控方向。</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三）加强科研临床重大创新平台建设。以疫情防控科研攻关为着力点，建立多部门协同推动科研成果临床应用机制。加快补齐我省生物医药科技创新体系中重大平台缺乏、供应链不完整、配套能力不足的短板，将疫情防控作为省（重点）实验室、高水平研发机构建设的重要方向，加快布局建设一批高水平研发和检验检测平台，完善临床研究基础条件设施。优先支持在应对疫情防控中发挥重要作用的单位申建重点实验室、新型研发机构和工程技术研究中心等。</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二、强化对科技型中小企业的支持</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四）加大科技创新券支持力度。省科技创新券2020年预算额度比上年增加一倍，进一步优化、简化流程，依托第三方平台“华转网”实现全程线上操作、即兑即付。扩大创新券支持范围，纳入疫情防控科技攻关所需的实验动物研究开发、检验检疫、材料测试等。提高对科技型中小企业和创新创业公司的支持比例，珠三角地区由30%提高到40%，粤东、粤西、粤北地区由35%提高到45%。在疫情防控中贡献突出的创新券服务机构，优先评为优秀机构并给予不低于20万元的奖励。</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五）降低企业研发成本。支持全省高新区、国有科技企业孵化载体、大学科技园、农业科技园对在孵科技企业免收一个月租金，减半收取二个月租金。鼓励民营科技企业孵化载体、星创天地根据实际情况为创新创业者减免租金。对疫情期间做出重要贡献的孵化载体，在全省年度运营考核评价中予以评优支持，省市协同在科技企业孵化载体运营后补助中择优给予经费补助。开展高新技术企业、科技型中小企业惠企政策线上宣讲和辅导，帮助企业做好网上申报工作；促进企业研发费加计扣除等惠企政策更好更快落实。</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六）深化科技金融服务。主动协调对接银行等金融机构，根据金融服务需要提供关于高新技术企业、科技型中小企业的研发立项、成果和能力评价等相关信息，帮助初创型科技企业和科技型中小企业快速获得优惠贷款。对已进入省级科技信贷风险准备金池的科技型企业，因受疫情影响导致资金周转困难，支持合作银行根据实际情况予以展期，贷款展期后继续享受省级科技信贷风险补偿政策。对抗击疫情作用突出的科技型企业新增贷款，按其实际贷款额度的1%给予每家银行奖励，最高不超过500万元。推动相关国有投资平台通过小贷、融资租赁、担保等业务方式给予抗击疫情企业资金支持；指导省创新创业基金对研究疫情防治技术和生产相关产品的企业优先给予尽职调查，并在同等条件下优先给予投资支持。</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七）开展科技暖企行动。组建科技暖企志愿者服务队，赴企业开展上门服务，宣讲疫情防控知识，对疫情防控科技攻关取得的成果、技术和产品，指导企业率先应用。加强疫情对科技企业影响的统计和监测，对受疫情影响较大的企业，实施“一企一策”帮扶，会同地市科技部门、高新区等，畅通产学研结合服务，帮助企业对接在复工复产中所需的专家指导、技术服务，解决在研发中遇到的科研用试剂、材料短缺及购置、运输等问题。</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三、强化疫情防控科技合作和人才支撑</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八）加强疫情应对科技合作。加强与港澳在疫情防控科研攻关上的合作，支持港澳机构和科学家参与我省疫情防控科研攻关项目。加强与国际科技组织、有关国家和友好省（州）科技创新部门的联系，加强多边和双边疫情防控联合科研攻关，支持我省有关机构积极开辟国际合作渠道，对与国际组织和有关领域领先国家开展的合作项目，优先立项或给予配套资金支持。</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九）发挥高层次人才引领作用。支持入选国家、广东省及其各地级以上市重大人才工程的科技人员积极参加疫情防控，对其中行之有效、应用广泛的防治技术和产品设备，择优纳入省重大人才工程给予接续支持，不受申报名额及年龄限制，不设论文、专利、经济效益等指标。对在疫情防控中作出重大贡献的科技人员给予表彰，在省重大人才工程项目中给予资助，并发放广东省高层次人才“优粤卡”。省科技厅主动会同省人力资源社会保障厅、卫生健康委及用人单位，对在疫情防控一线工作并作出重要贡献的科技人员职称评审开设“绿色通道”实行重点推荐，支持其晋升专业技术职务等级。</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（十） 配合实施“战疫人才贷”专属融资服务。面向国家、广东省及其各地级以上市重大人才工程入选者为实际控制人、股东或主要研发人员的在粤注册企业和科研机构，积极配合省人才办和中国银行广东省分行、中国银行深圳市分行提供免抵押担保贷款，额度最高3000万元，提供利率优惠，贷款期限最长10年，相关申请资料和手续从简从快，并减免贷款涉及的相关评估、登记费用。鼓励其他金融机构推出类似产品或相关服务。</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十一）做好来粤工作外国专家的服务。为应邀来粤参加疫情防控的外国专家开辟绿色通道，即时办理《外国高端人才确认函》或《外国专家来华邀请函》，并提供口岸签证办理等出入境便利；外国专家凭确认函或邀请函，直接在我省口岸签证机关申请R字或F字临时签证入境（30天以内）；采取“先承诺后补交”方式开展工作许可延期、注销、变更等事项；省科技（外专）部门对外国专家在粤期间所需的国际往返旅费、生活补贴等相关费用给予一定资助。对积极参加疫情防控的外国专家，优先支持申报高端外国专家项目。开通英文咨询服务电话热线，积极做好在粤外国专家疫情防控指引和安抚纾解工作。</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四、改进和优化科技管理服务</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十二）发挥重大创新平台战略基础作用。支持省（重点）实验室、粤港澳联合实验室、高水平创新研究院、省级重点科研机构等聚焦疫情防控科技需求，主动提供药物研发、疾病溯源、快速检测等技术服务，开放AI算力、运算模型等重大科研基础设施。省实验室、省高水平创新研究院围绕应对疫情防控自主设立的应急科研项目，择优视同省级科技计划项目立项。鼓励联合各类科研机构、科技企业集中力量协同攻关，加快科技成果的转化应用。</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十三）优化科技项目过程管理。实现科技业务全流程网上办理，省科技厅相关业务部门按照便利化原则及时办理和反馈结果，确需纸质材料的可待疫情结束后补交。疫情期间，重大项目启动会、论证会可采用视频方式召开；对受疫情影响且完成时间在2019年12月后的在研项目，由项目承担单位提出申请并审核，验收时间可按延期六个月执行，项目延期不影响其承担单位及项目参与人员的诚信记录；对确需组织验收的项目，利用互联网技术采取无纸化形式开展验收或委托项目主管单位直接验收；优化项目中期评估方式，加快拨付疫情期间立项项目科研经费。</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十四）扩大科技信息数据开放共享。鼓励科研机构、科技人员和医疗卫生专业人才开放共享实验数据、临床诊治案例、传染病学统计资料等重要信息，协同抗击疫情，共享相关数据可视同学术成果，作为科研评价的重要指标。在省科技厅公众网及“华转网”等科技平台及时发布新冠肺炎相关防治技术、最新研究成果和产品信息。在国家科技图书文献中心广州服务站的“新冠肺炎应急文献信息专栏”面向社会大众和科研人员免费提供在线文献检索和获取原文文献传递。</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十五）加强应急科普宣传。针对疫情防控需要，发挥科普正面引导作用，组织引导医疗疾控、科普教育基地等机构平台，及时广泛深入开展科普传播。对于科普宣传成效显著的项目，省科技计划择优立项支持。发挥农村科技特派员的作用，积极开展疫情防控科普、技术与产品研发和推广应用，实施“互联网+农村科技特派员”工作机制，指导农村抗疫复产、村民预防营养康复、科学开展春耕春种春防等工作，相关工作可视同实施重点派驻任务。</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五、激励广大科研工作者树立崇高的科研价值导向</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十六）树立正确的科技奖励和评价导向。对在疫情防控前线工作或对疫情防控作出积极贡献的科技人员，优先推荐参评省科学技术奖和省人才荣誉称号。对参与疫情防控贡献突出的外国专家，优先推荐参评中国政府友谊奖和广东省友谊奖。对在疫情防控中发挥重要作用的科技成果，不受应用效果满两年以上、课题须结题验收等限制，优先推荐参评2020年度省科学技术奖；会同省科协等部门对疫情防控中产生的优秀科技成果，择优颁发优秀成果证书。鼓励社会力量设立的科学技术奖，优先奖励在疫情防控中做出重要贡献的科技工作者和科研单位。</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十七）倡导践行新时代科学家精神。弘扬科学报国的光荣传统，践行社会主义核心价值观，增强社会责任感和紧迫感，引导广大科研工作者不追求发论文、抢新闻，勇于创新、严谨求实，争分夺秒、刻苦攻关，把研究成果应用到战胜疫情的战斗中，把论文写在抗疫一线。及时发现疫情防控工作中涌现出的先进事迹和重大科研成果，做好典型带动和模范引领，凝聚起众志成城、共克时艰的强大正能量。</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rPr>
          <w:rFonts w:hint="eastAsia" w:ascii="仿宋" w:hAnsi="仿宋" w:eastAsia="仿宋" w:cs="仿宋"/>
          <w:i w:val="0"/>
          <w:caps w:val="0"/>
          <w:color w:val="auto"/>
          <w:spacing w:val="0"/>
          <w:sz w:val="32"/>
          <w:szCs w:val="32"/>
          <w:shd w:val="clear" w:fill="FFFFFF"/>
        </w:rPr>
      </w:pPr>
      <w:r>
        <w:rPr>
          <w:rFonts w:hint="eastAsia" w:ascii="仿宋" w:hAnsi="仿宋" w:eastAsia="仿宋" w:cs="仿宋"/>
          <w:i w:val="0"/>
          <w:caps w:val="0"/>
          <w:color w:val="auto"/>
          <w:spacing w:val="0"/>
          <w:sz w:val="32"/>
          <w:szCs w:val="32"/>
          <w:shd w:val="clear" w:fill="FFFFFF"/>
        </w:rPr>
        <w:t>（本措施自发布之日起实施，有效期为1年）</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rPr>
          <w:rFonts w:hint="eastAsia" w:ascii="仿宋" w:hAnsi="仿宋" w:eastAsia="仿宋" w:cs="仿宋"/>
          <w:i w:val="0"/>
          <w:caps w:val="0"/>
          <w:color w:val="auto"/>
          <w:spacing w:val="0"/>
          <w:sz w:val="32"/>
          <w:szCs w:val="32"/>
          <w:shd w:val="clear" w:fill="FFFFFF"/>
        </w:rPr>
      </w:pP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i w:val="0"/>
          <w:caps w:val="0"/>
          <w:color w:val="auto"/>
          <w:spacing w:val="0"/>
          <w:sz w:val="32"/>
          <w:szCs w:val="32"/>
          <w:shd w:val="clear" w:fill="FFFFFF"/>
          <w:lang w:val="en-US" w:eastAsia="zh-CN"/>
        </w:rPr>
      </w:pPr>
      <w:r>
        <w:rPr>
          <w:rFonts w:hint="eastAsia" w:ascii="仿宋" w:hAnsi="仿宋" w:eastAsia="仿宋" w:cs="仿宋"/>
          <w:b/>
          <w:i w:val="0"/>
          <w:caps w:val="0"/>
          <w:color w:val="auto"/>
          <w:spacing w:val="0"/>
          <w:sz w:val="32"/>
          <w:szCs w:val="32"/>
          <w:shd w:val="clear" w:fill="FFFFFF"/>
          <w:lang w:val="en-US" w:eastAsia="zh-CN"/>
        </w:rPr>
        <w:t>材料30</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center"/>
        <w:textAlignment w:val="auto"/>
        <w:rPr>
          <w:rFonts w:hint="eastAsia" w:ascii="仿宋" w:hAnsi="仿宋" w:eastAsia="仿宋" w:cs="仿宋"/>
          <w:color w:val="auto"/>
          <w:sz w:val="32"/>
          <w:szCs w:val="32"/>
        </w:rPr>
      </w:pPr>
      <w:r>
        <w:rPr>
          <w:rFonts w:hint="eastAsia" w:ascii="仿宋" w:hAnsi="仿宋" w:eastAsia="仿宋" w:cs="仿宋"/>
          <w:b/>
          <w:color w:val="auto"/>
          <w:sz w:val="32"/>
          <w:szCs w:val="32"/>
          <w:shd w:val="clear" w:fill="FFFFFF"/>
        </w:rPr>
        <w:t>广东省地方金融监管局 省工业和信息化厅 人民银行广州分行 广东银保监局 广东证监局关于加强中小企业金融服务支持疫情防控促进经济平稳发展的意见</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center"/>
        <w:textAlignment w:val="auto"/>
        <w:rPr>
          <w:rFonts w:hint="eastAsia" w:ascii="仿宋" w:hAnsi="仿宋" w:eastAsia="仿宋" w:cs="仿宋"/>
          <w:color w:val="auto"/>
          <w:sz w:val="32"/>
          <w:szCs w:val="32"/>
        </w:rPr>
      </w:pPr>
      <w:r>
        <w:rPr>
          <w:rFonts w:hint="eastAsia" w:ascii="仿宋" w:hAnsi="仿宋" w:eastAsia="仿宋" w:cs="仿宋"/>
          <w:b/>
          <w:color w:val="auto"/>
          <w:sz w:val="32"/>
          <w:szCs w:val="32"/>
          <w:shd w:val="clear" w:fill="FFFFFF"/>
        </w:rPr>
        <w:t>粤金监函〔2020〕34号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color w:val="auto"/>
          <w:sz w:val="32"/>
          <w:szCs w:val="32"/>
        </w:rPr>
      </w:pPr>
      <w:r>
        <w:rPr>
          <w:rFonts w:hint="eastAsia" w:ascii="仿宋" w:hAnsi="仿宋" w:eastAsia="仿宋" w:cs="仿宋"/>
          <w:color w:val="auto"/>
          <w:sz w:val="32"/>
          <w:szCs w:val="32"/>
          <w:shd w:val="clear" w:fill="FFFFFF"/>
        </w:rPr>
        <w:t>各地级以上市人民政府，省各有关部门，省内各金融机构（企业）、各金融行业协会：</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color w:val="auto"/>
          <w:sz w:val="32"/>
          <w:szCs w:val="32"/>
        </w:rPr>
      </w:pPr>
      <w:r>
        <w:rPr>
          <w:rFonts w:hint="eastAsia" w:ascii="仿宋" w:hAnsi="仿宋" w:eastAsia="仿宋" w:cs="仿宋"/>
          <w:color w:val="auto"/>
          <w:sz w:val="32"/>
          <w:szCs w:val="32"/>
          <w:shd w:val="clear" w:fill="FFFFFF"/>
        </w:rPr>
        <w:t>　　为认真贯彻落实党中央、国务院决策部署，落实中国人民银行等五部委印发的《关于进一步强化金融支持防控新型冠状病毒感染肺炎疫情的通知》（银发〔2020〕29号）精神，进一步强化金融支持和服务保障，全力配合做好新冠肺炎疫情防控工作，坚决打赢疫情防控阻击战，促进广东经济平稳发展，经省人民政府同意，现就加强中小企业金融服务有关工作提出如下意见：</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color w:val="auto"/>
          <w:sz w:val="32"/>
          <w:szCs w:val="32"/>
        </w:rPr>
      </w:pPr>
      <w:r>
        <w:rPr>
          <w:rFonts w:hint="eastAsia" w:ascii="仿宋" w:hAnsi="仿宋" w:eastAsia="仿宋" w:cs="仿宋"/>
          <w:color w:val="auto"/>
          <w:sz w:val="32"/>
          <w:szCs w:val="32"/>
          <w:shd w:val="clear" w:fill="FFFFFF"/>
        </w:rPr>
        <w:t>　　</w:t>
      </w:r>
      <w:r>
        <w:rPr>
          <w:rFonts w:hint="eastAsia" w:ascii="仿宋" w:hAnsi="仿宋" w:eastAsia="仿宋" w:cs="仿宋"/>
          <w:b/>
          <w:color w:val="auto"/>
          <w:sz w:val="32"/>
          <w:szCs w:val="32"/>
          <w:shd w:val="clear" w:fill="FFFFFF"/>
        </w:rPr>
        <w:t>一、精准把握疫情防控金融服务的重点对象</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color w:val="auto"/>
          <w:sz w:val="32"/>
          <w:szCs w:val="32"/>
        </w:rPr>
      </w:pPr>
      <w:r>
        <w:rPr>
          <w:rFonts w:hint="eastAsia" w:ascii="仿宋" w:hAnsi="仿宋" w:eastAsia="仿宋" w:cs="仿宋"/>
          <w:color w:val="auto"/>
          <w:sz w:val="32"/>
          <w:szCs w:val="32"/>
          <w:shd w:val="clear" w:fill="FFFFFF"/>
        </w:rPr>
        <w:t>　　（一）加快扶持疫情防控相关企业。为疫情防控必需（医疗器械、药品、防护用品生产运输和销售等行业）、保障城乡运行必需（供水、供电、油气、通讯、公共交通、环保、市政环卫等行业）、群众生活必需（超市卖场、食品生产、物流配送等行业）相关企业特别是中小企业强化金融支持和服务保障。</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color w:val="auto"/>
          <w:sz w:val="32"/>
          <w:szCs w:val="32"/>
        </w:rPr>
      </w:pPr>
      <w:r>
        <w:rPr>
          <w:rFonts w:hint="eastAsia" w:ascii="仿宋" w:hAnsi="仿宋" w:eastAsia="仿宋" w:cs="仿宋"/>
          <w:color w:val="auto"/>
          <w:sz w:val="32"/>
          <w:szCs w:val="32"/>
          <w:shd w:val="clear" w:fill="FFFFFF"/>
        </w:rPr>
        <w:t>　　（二）持续帮助受疫情影响的中小企业等群体。为受疫情影响较大（批发零售、住宿餐饮、物流运输、文化旅游等行业）的中小企业，受延迟复工影响大的中小企业，以及受疫情影响的个体工商户着力解决资金困难。</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color w:val="auto"/>
          <w:sz w:val="32"/>
          <w:szCs w:val="32"/>
        </w:rPr>
      </w:pPr>
      <w:r>
        <w:rPr>
          <w:rFonts w:hint="eastAsia" w:ascii="仿宋" w:hAnsi="仿宋" w:eastAsia="仿宋" w:cs="仿宋"/>
          <w:color w:val="auto"/>
          <w:sz w:val="32"/>
          <w:szCs w:val="32"/>
          <w:shd w:val="clear" w:fill="FFFFFF"/>
        </w:rPr>
        <w:t>　　</w:t>
      </w:r>
      <w:r>
        <w:rPr>
          <w:rFonts w:hint="eastAsia" w:ascii="仿宋" w:hAnsi="仿宋" w:eastAsia="仿宋" w:cs="仿宋"/>
          <w:b/>
          <w:color w:val="auto"/>
          <w:sz w:val="32"/>
          <w:szCs w:val="32"/>
          <w:shd w:val="clear" w:fill="FFFFFF"/>
        </w:rPr>
        <w:t>二、积极履行地方金融企业服务功能和社会责任</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color w:val="auto"/>
          <w:sz w:val="32"/>
          <w:szCs w:val="32"/>
        </w:rPr>
      </w:pPr>
      <w:r>
        <w:rPr>
          <w:rFonts w:hint="eastAsia" w:ascii="仿宋" w:hAnsi="仿宋" w:eastAsia="仿宋" w:cs="仿宋"/>
          <w:color w:val="auto"/>
          <w:sz w:val="32"/>
          <w:szCs w:val="32"/>
          <w:shd w:val="clear" w:fill="FFFFFF"/>
        </w:rPr>
        <w:t>　　（三）降低小额贷款和小额再贷款利率。支持省粤科科技小额贷款公司、广州立根小额再贷款公司等加大小额贷款和小额再贷款投放力度，对疫情防控相关企业和受疫情影响较大企业发放的贷款，以及对参与疫情防控的小额贷款公司发放的再贷款，年化综合实际利率下调5%-10%。对医疗器械、药品、医护用品制造等防疫必需行业的企业，安排专门团队对接，符合条件的贷款申请在5个工作日内放款。鼓励小额贷款公司对疫情防控相关企业、受疫情影响较大企业和个人下调贷款利率、减免手续费用、延期或展期1-3个月、免除1-3个月罚息、完善续贷安排、增加信用贷款和中长期贷款。</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color w:val="auto"/>
          <w:sz w:val="32"/>
          <w:szCs w:val="32"/>
        </w:rPr>
      </w:pPr>
      <w:r>
        <w:rPr>
          <w:rFonts w:hint="eastAsia" w:ascii="仿宋" w:hAnsi="仿宋" w:eastAsia="仿宋" w:cs="仿宋"/>
          <w:color w:val="auto"/>
          <w:sz w:val="32"/>
          <w:szCs w:val="32"/>
          <w:shd w:val="clear" w:fill="FFFFFF"/>
        </w:rPr>
        <w:t>　　（四）适度放宽优秀小额贷款公司融资杠杆。各项监管指标优良、积极参与疫情防控的小额贷款公司，经省地方金融监管局批准，其融资余额可放宽至不超过净资产的5倍，单户贷款余额上限上调为不超过注册资本的5%且不超过1000万元。其中，通过银行、小额再贷款公司及法人股东借款等非标准化融资方式融入资金的余额，放宽至不超过净资产2倍；通过在沪深交易场所发行债券、资产证券化产品等标准化融资工具融入资金的余额，放宽至不超过净资产3倍。</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color w:val="auto"/>
          <w:sz w:val="32"/>
          <w:szCs w:val="32"/>
        </w:rPr>
      </w:pPr>
      <w:r>
        <w:rPr>
          <w:rFonts w:hint="eastAsia" w:ascii="仿宋" w:hAnsi="仿宋" w:eastAsia="仿宋" w:cs="仿宋"/>
          <w:color w:val="auto"/>
          <w:sz w:val="32"/>
          <w:szCs w:val="32"/>
          <w:shd w:val="clear" w:fill="FFFFFF"/>
        </w:rPr>
        <w:t>　　（五）免收再担保费。对纳入国家融资担保基金支持范围内的融资担保业务，省融资再担保公司对承担风险的部分应免收再担保费。</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color w:val="auto"/>
          <w:sz w:val="32"/>
          <w:szCs w:val="32"/>
        </w:rPr>
      </w:pPr>
      <w:r>
        <w:rPr>
          <w:rFonts w:hint="eastAsia" w:ascii="仿宋" w:hAnsi="仿宋" w:eastAsia="仿宋" w:cs="仿宋"/>
          <w:color w:val="auto"/>
          <w:sz w:val="32"/>
          <w:szCs w:val="32"/>
          <w:shd w:val="clear" w:fill="FFFFFF"/>
        </w:rPr>
        <w:t>　　（六）降低政府性担保收费。各级政府性融资担保、再担保机构应取消反担保要求，降低担保和再担保费。对疫情防控相关的中小微企业融资担保业务，各级政府性融资担保公司收取的担保费最高不得超过贷款金额的1%。</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color w:val="auto"/>
          <w:sz w:val="32"/>
          <w:szCs w:val="32"/>
        </w:rPr>
      </w:pPr>
      <w:r>
        <w:rPr>
          <w:rFonts w:hint="eastAsia" w:ascii="仿宋" w:hAnsi="仿宋" w:eastAsia="仿宋" w:cs="仿宋"/>
          <w:color w:val="auto"/>
          <w:sz w:val="32"/>
          <w:szCs w:val="32"/>
          <w:shd w:val="clear" w:fill="FFFFFF"/>
        </w:rPr>
        <w:t>　　（七）减免融资租赁租金利息。鼓励融资租赁公司优先为卫生防疫、医疗设备及医疗应急物资等承租企业提供融资租赁服务。对受疫情影响较大的承租企业，鼓励通过延长租赁期、变更还款方式等调整还款计划，酌情减免不超过6个月的租金利息，免收租金罚息。</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color w:val="auto"/>
          <w:sz w:val="32"/>
          <w:szCs w:val="32"/>
        </w:rPr>
      </w:pPr>
      <w:r>
        <w:rPr>
          <w:rFonts w:hint="eastAsia" w:ascii="仿宋" w:hAnsi="仿宋" w:eastAsia="仿宋" w:cs="仿宋"/>
          <w:color w:val="auto"/>
          <w:sz w:val="32"/>
          <w:szCs w:val="32"/>
          <w:shd w:val="clear" w:fill="FFFFFF"/>
        </w:rPr>
        <w:t>　　（八）减免区域性股权市场服务费用。支持广东股权交易中心为受疫情影响较大企业提供中长期、低息的“四板市场可转债”发行服务，并减免相关企业备案、登记、结算等服务费用，设立绿色通道，简化非公开发行股票、可转债的申请手续和调查程序，确保在3个交易日内完成发行审核备案流程。对受疫情影响较大的“高成长板”企业开辟绿色审批渠道，允许“先挂牌后补资料”，保证企业可以优先享受线上路演、投融资对接等资本市场服务，并减免初次挂牌费、三年年费及相关机构服务费用。</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color w:val="auto"/>
          <w:sz w:val="32"/>
          <w:szCs w:val="32"/>
        </w:rPr>
      </w:pPr>
      <w:r>
        <w:rPr>
          <w:rFonts w:hint="eastAsia" w:ascii="仿宋" w:hAnsi="仿宋" w:eastAsia="仿宋" w:cs="仿宋"/>
          <w:color w:val="auto"/>
          <w:sz w:val="32"/>
          <w:szCs w:val="32"/>
          <w:shd w:val="clear" w:fill="FFFFFF"/>
        </w:rPr>
        <w:t>　　（九）发挥商业保理公司作用。鼓励商业保理公司优先为卫生防疫、生物医疗等企业提供保理融资，对受疫情影响较大的中小微企业适当降低融资利率，延长保理融资期限，减免罚息。支持设立再保理公司，为支持疫情防控相关企业的商业保理公司提供专业再保理服务。支持50家省内龙头商业保理公司加入省中小企业融资平台，提升应收账款融资效率。</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color w:val="auto"/>
          <w:sz w:val="32"/>
          <w:szCs w:val="32"/>
        </w:rPr>
      </w:pPr>
      <w:r>
        <w:rPr>
          <w:rFonts w:hint="eastAsia" w:ascii="仿宋" w:hAnsi="仿宋" w:eastAsia="仿宋" w:cs="仿宋"/>
          <w:color w:val="auto"/>
          <w:sz w:val="32"/>
          <w:szCs w:val="32"/>
          <w:shd w:val="clear" w:fill="FFFFFF"/>
        </w:rPr>
        <w:t>　　（十）下调典当行续当费率。疫情防控和复工复产期间，鼓励典当行对受疫情影响较大无法及时办理赎当、续当的当户，不盲目做逾期绝当处理，酌情减免一定逾期罚息。对其中有续当需求的当户，可先行受理续当，鼓励适当延长当户缴纳前期利息及当期续当综合费用的期限，并在原有月综合费率基础上酌情下调1‰-5‰的费率。</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color w:val="auto"/>
          <w:sz w:val="32"/>
          <w:szCs w:val="32"/>
        </w:rPr>
      </w:pPr>
      <w:r>
        <w:rPr>
          <w:rFonts w:hint="eastAsia" w:ascii="仿宋" w:hAnsi="仿宋" w:eastAsia="仿宋" w:cs="仿宋"/>
          <w:color w:val="auto"/>
          <w:sz w:val="32"/>
          <w:szCs w:val="32"/>
          <w:shd w:val="clear" w:fill="FFFFFF"/>
        </w:rPr>
        <w:t>　　</w:t>
      </w:r>
      <w:r>
        <w:rPr>
          <w:rFonts w:hint="eastAsia" w:ascii="仿宋" w:hAnsi="仿宋" w:eastAsia="仿宋" w:cs="仿宋"/>
          <w:b/>
          <w:color w:val="auto"/>
          <w:sz w:val="32"/>
          <w:szCs w:val="32"/>
          <w:shd w:val="clear" w:fill="FFFFFF"/>
        </w:rPr>
        <w:t>三、着力落实疫情防控金融支持措施</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color w:val="auto"/>
          <w:sz w:val="32"/>
          <w:szCs w:val="32"/>
        </w:rPr>
      </w:pPr>
      <w:r>
        <w:rPr>
          <w:rFonts w:hint="eastAsia" w:ascii="仿宋" w:hAnsi="仿宋" w:eastAsia="仿宋" w:cs="仿宋"/>
          <w:color w:val="auto"/>
          <w:sz w:val="32"/>
          <w:szCs w:val="32"/>
          <w:shd w:val="clear" w:fill="FFFFFF"/>
        </w:rPr>
        <w:t>　　（十一）开辟省中小企业融资平台专属服务通道。在广东省中小企业融资平台开设疫情防控金融服务专区，归集、整合疫情防控各项金融支持服务政策，为疫情防控相关企业和受疫情影响较大企业智能对接金融机构专项融资产品，量身订做一揽子、一站式专属融资服务。构建企业受疫情影响评估模型，对企业受疫情影响进行正负向评估，引导金融机构对正向企业给予专项贷款支持，对信用良好的负向企业给予利息减免、无还本续贷等支持。</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color w:val="auto"/>
          <w:sz w:val="32"/>
          <w:szCs w:val="32"/>
        </w:rPr>
      </w:pPr>
      <w:r>
        <w:rPr>
          <w:rFonts w:hint="eastAsia" w:ascii="仿宋" w:hAnsi="仿宋" w:eastAsia="仿宋" w:cs="仿宋"/>
          <w:color w:val="auto"/>
          <w:sz w:val="32"/>
          <w:szCs w:val="32"/>
          <w:shd w:val="clear" w:fill="FFFFFF"/>
        </w:rPr>
        <w:t>　　（十二）优化疫情防控信贷服务。用好中国人民银行专项再贷款，对国家和省确定的参与防疫的重点企业提供利率上限不超过一年期LPR减100个基点的优惠利率信贷支持。支持政策性银行迅速摸排疫情防控相关企业融资需求，开启信贷业务管理应急通道，加大应急专项流动资金贷款支持。鼓励银行机构对受疫情影响较大企业以及受延迟复工影响大的企业，给予延期还贷、展期续贷、降低利率、减免逾期利息、增加信用贷款和中长期贷款支持。引导商业银行提高小微企业不良贷款容忍度，力争将普惠性小微企业贷款不良率控制在不高于各项贷款不良率3个百分点。鼓励商业银行探索建立宽容失败条款，对疫情期间违约滞后还款的中小微企业分层分类管理，符合条件的可不列入失信名单。</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color w:val="auto"/>
          <w:sz w:val="32"/>
          <w:szCs w:val="32"/>
        </w:rPr>
      </w:pPr>
      <w:r>
        <w:rPr>
          <w:rFonts w:hint="eastAsia" w:ascii="仿宋" w:hAnsi="仿宋" w:eastAsia="仿宋" w:cs="仿宋"/>
          <w:color w:val="auto"/>
          <w:sz w:val="32"/>
          <w:szCs w:val="32"/>
          <w:shd w:val="clear" w:fill="FFFFFF"/>
        </w:rPr>
        <w:t>　　（十三）发挥保险保障功能。鼓励保险公司为疫情防控一线的疾控、医护、科研、媒体工作人员及其家属免费赠送疫情保险保障。发挥保险公司专业优势，为受疫情影响人员提供健康心理咨询热线等服务。对感染新型肺炎或受疫情影响受损的出险理赔客户，保险公司要优先处理，适当扩展责任范围，应赔尽赔。大力推进“闪赔”“秒赔”，及时快速理赔。</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color w:val="auto"/>
          <w:sz w:val="32"/>
          <w:szCs w:val="32"/>
        </w:rPr>
      </w:pPr>
      <w:r>
        <w:rPr>
          <w:rFonts w:hint="eastAsia" w:ascii="仿宋" w:hAnsi="仿宋" w:eastAsia="仿宋" w:cs="仿宋"/>
          <w:color w:val="auto"/>
          <w:sz w:val="32"/>
          <w:szCs w:val="32"/>
          <w:shd w:val="clear" w:fill="FFFFFF"/>
        </w:rPr>
        <w:t>　　（十四）建立上市快捷服务通道。为疫情防控相关企业改制、确权、辅导上市建立快捷服务通道，加快推动企业上市融资。指导、支持受疫情影响的中小企业发行企业集合债、民营企业债券融资支持工具、信用缓释凭证等，缓解短期资金压力。</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color w:val="auto"/>
          <w:sz w:val="32"/>
          <w:szCs w:val="32"/>
        </w:rPr>
      </w:pPr>
      <w:r>
        <w:rPr>
          <w:rFonts w:hint="eastAsia" w:ascii="仿宋" w:hAnsi="仿宋" w:eastAsia="仿宋" w:cs="仿宋"/>
          <w:color w:val="auto"/>
          <w:sz w:val="32"/>
          <w:szCs w:val="32"/>
          <w:shd w:val="clear" w:fill="FFFFFF"/>
        </w:rPr>
        <w:t>　　（十五）优化疫情防控相关外汇服务。对疫情防控物资进口简化进口购付汇业务流程与材料，切实提高办理效率。支援疫情防控的外汇捐赠资金，可直接通过受赠单位已有的经常项目外汇结算账户便捷办理资金入账和结汇手续。企业办理与疫情防控相关的资本项目收入结汇支付时，无需事前、逐笔提交单证材料，由银行加强事后抽查。疫情防控确有需要的，企业借用外债限额等可取消，并可线上申请外债登记，便利企业开展跨境融资。</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color w:val="auto"/>
          <w:sz w:val="32"/>
          <w:szCs w:val="32"/>
        </w:rPr>
      </w:pPr>
      <w:r>
        <w:rPr>
          <w:rFonts w:hint="eastAsia" w:ascii="仿宋" w:hAnsi="仿宋" w:eastAsia="仿宋" w:cs="仿宋"/>
          <w:color w:val="auto"/>
          <w:sz w:val="32"/>
          <w:szCs w:val="32"/>
          <w:shd w:val="clear" w:fill="FFFFFF"/>
        </w:rPr>
        <w:t>　　</w:t>
      </w:r>
      <w:r>
        <w:rPr>
          <w:rFonts w:hint="eastAsia" w:ascii="仿宋" w:hAnsi="仿宋" w:eastAsia="仿宋" w:cs="仿宋"/>
          <w:b/>
          <w:color w:val="auto"/>
          <w:sz w:val="32"/>
          <w:szCs w:val="32"/>
          <w:shd w:val="clear" w:fill="FFFFFF"/>
        </w:rPr>
        <w:t>四、加强资金和政策保障</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color w:val="auto"/>
          <w:sz w:val="32"/>
          <w:szCs w:val="32"/>
        </w:rPr>
      </w:pPr>
      <w:r>
        <w:rPr>
          <w:rFonts w:hint="eastAsia" w:ascii="仿宋" w:hAnsi="仿宋" w:eastAsia="仿宋" w:cs="仿宋"/>
          <w:color w:val="auto"/>
          <w:sz w:val="32"/>
          <w:szCs w:val="32"/>
          <w:shd w:val="clear" w:fill="FFFFFF"/>
        </w:rPr>
        <w:t>　　（十六）加大财政支持力度。统筹用好促进经济高质量发展专项资金、中小微企业信贷风险补偿基金、中小企业信用担保代偿补偿资金，在贷款贴息、应收账款融资、融资担保降费奖补和代偿补偿等方面加大对疫情防控相关企业的支持。积极争取中央财政资金，对疫情防控重点保障企业贷款给予财政贴息支持，加大对受疫情影响企业和个人的创业担保贷款贴息支持力度。鼓励有条件的各级财政积极支持疫情防控重点保障中小企业缓解融资难题。审计部门要加强对财政贴息、代偿补偿资金的审计监督，促进资金使用的公开、公平、公正。</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color w:val="auto"/>
          <w:sz w:val="32"/>
          <w:szCs w:val="32"/>
        </w:rPr>
      </w:pPr>
      <w:r>
        <w:rPr>
          <w:rFonts w:hint="eastAsia" w:ascii="仿宋" w:hAnsi="仿宋" w:eastAsia="仿宋" w:cs="仿宋"/>
          <w:color w:val="auto"/>
          <w:sz w:val="32"/>
          <w:szCs w:val="32"/>
          <w:shd w:val="clear" w:fill="FFFFFF"/>
        </w:rPr>
        <w:t>　　（十七）用好纾困基金。各地级以上市政府要落实好属地责任，各市财政、国资出资设立的纾困基金和省粤财投资控股、恒健投资控股、粤科金融集团所辖纾困基金要按照市场化、法治化原则，建立疫情防控和复工复产期间科学规范、灵活高效的投资决策机制，加大对优质上市公司尤其是疫情防控相关企业和受疫情影响较大企业的资金纾困力度，着力缓解企业股权质押风险和短期流动性风险。引导金融机构稳妥处置受疫情影响较大的上市公司大股东质押股票平仓问题。</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color w:val="auto"/>
          <w:sz w:val="32"/>
          <w:szCs w:val="32"/>
        </w:rPr>
      </w:pPr>
      <w:r>
        <w:rPr>
          <w:rFonts w:hint="eastAsia" w:ascii="仿宋" w:hAnsi="仿宋" w:eastAsia="仿宋" w:cs="仿宋"/>
          <w:color w:val="auto"/>
          <w:sz w:val="32"/>
          <w:szCs w:val="32"/>
          <w:shd w:val="clear" w:fill="FFFFFF"/>
        </w:rPr>
        <w:t>　　（十八）适当调整考核标准。适当调整对国有控股的小额贷款公司、小额再贷款公司、融资担保公司等地方金融企业及高管人员的考核标准，提高不良贷款容忍度，落实尽职免责，支持其在疫情防控中发挥更大作用。</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both"/>
        <w:textAlignment w:val="auto"/>
        <w:rPr>
          <w:rFonts w:hint="eastAsia" w:ascii="仿宋" w:hAnsi="仿宋" w:eastAsia="仿宋" w:cs="仿宋"/>
          <w:color w:val="auto"/>
          <w:sz w:val="32"/>
          <w:szCs w:val="32"/>
        </w:rPr>
      </w:pPr>
      <w:r>
        <w:rPr>
          <w:rFonts w:hint="eastAsia" w:ascii="仿宋" w:hAnsi="仿宋" w:eastAsia="仿宋" w:cs="仿宋"/>
          <w:color w:val="auto"/>
          <w:sz w:val="32"/>
          <w:szCs w:val="32"/>
          <w:shd w:val="clear" w:fill="FFFFFF"/>
        </w:rPr>
        <w:t>　　本政策执行期暂定为自发布之日起的六个月（政策措施已经明确执行期的，按已规定的期限执行）。中央出台相关支持政策，我省遵照执行。</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color w:val="auto"/>
          <w:sz w:val="32"/>
          <w:szCs w:val="32"/>
        </w:rPr>
      </w:pPr>
      <w:r>
        <w:rPr>
          <w:rFonts w:hint="eastAsia" w:ascii="仿宋" w:hAnsi="仿宋" w:eastAsia="仿宋" w:cs="仿宋"/>
          <w:color w:val="auto"/>
          <w:sz w:val="32"/>
          <w:szCs w:val="32"/>
          <w:shd w:val="clear" w:fill="FFFFFF"/>
        </w:rPr>
        <w:t>广东省地方金融监管局</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color w:val="auto"/>
          <w:sz w:val="32"/>
          <w:szCs w:val="32"/>
        </w:rPr>
      </w:pPr>
      <w:r>
        <w:rPr>
          <w:rFonts w:hint="eastAsia" w:ascii="仿宋" w:hAnsi="仿宋" w:eastAsia="仿宋" w:cs="仿宋"/>
          <w:color w:val="auto"/>
          <w:sz w:val="32"/>
          <w:szCs w:val="32"/>
          <w:shd w:val="clear" w:fill="FFFFFF"/>
        </w:rPr>
        <w:t>广东省工业和信息化厅</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color w:val="auto"/>
          <w:sz w:val="32"/>
          <w:szCs w:val="32"/>
        </w:rPr>
      </w:pPr>
      <w:r>
        <w:rPr>
          <w:rFonts w:hint="eastAsia" w:ascii="仿宋" w:hAnsi="仿宋" w:eastAsia="仿宋" w:cs="仿宋"/>
          <w:color w:val="auto"/>
          <w:sz w:val="32"/>
          <w:szCs w:val="32"/>
          <w:shd w:val="clear" w:fill="FFFFFF"/>
        </w:rPr>
        <w:t>人民银行广州分行</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color w:val="auto"/>
          <w:sz w:val="32"/>
          <w:szCs w:val="32"/>
        </w:rPr>
      </w:pPr>
      <w:r>
        <w:rPr>
          <w:rFonts w:hint="eastAsia" w:ascii="仿宋" w:hAnsi="仿宋" w:eastAsia="仿宋" w:cs="仿宋"/>
          <w:color w:val="auto"/>
          <w:sz w:val="32"/>
          <w:szCs w:val="32"/>
          <w:shd w:val="clear" w:fill="FFFFFF"/>
        </w:rPr>
        <w:t>广东银保监局</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color w:val="auto"/>
          <w:sz w:val="32"/>
          <w:szCs w:val="32"/>
        </w:rPr>
      </w:pPr>
      <w:r>
        <w:rPr>
          <w:rFonts w:hint="eastAsia" w:ascii="仿宋" w:hAnsi="仿宋" w:eastAsia="仿宋" w:cs="仿宋"/>
          <w:color w:val="auto"/>
          <w:sz w:val="32"/>
          <w:szCs w:val="32"/>
          <w:shd w:val="clear" w:fill="FFFFFF"/>
        </w:rPr>
        <w:t>广东证监局</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color w:val="auto"/>
          <w:sz w:val="32"/>
          <w:szCs w:val="32"/>
          <w:shd w:val="clear" w:fill="FFFFFF"/>
        </w:rPr>
      </w:pPr>
      <w:r>
        <w:rPr>
          <w:rFonts w:hint="eastAsia" w:ascii="仿宋" w:hAnsi="仿宋" w:eastAsia="仿宋" w:cs="仿宋"/>
          <w:color w:val="auto"/>
          <w:sz w:val="32"/>
          <w:szCs w:val="32"/>
          <w:shd w:val="clear" w:fill="FFFFFF"/>
        </w:rPr>
        <w:t>2020年2月13日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color w:val="auto"/>
          <w:sz w:val="32"/>
          <w:szCs w:val="32"/>
          <w:shd w:val="clear" w:fill="FFFFFF"/>
        </w:rPr>
      </w:pP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i w:val="0"/>
          <w:caps w:val="0"/>
          <w:color w:val="auto"/>
          <w:spacing w:val="0"/>
          <w:sz w:val="32"/>
          <w:szCs w:val="32"/>
          <w:shd w:val="clear" w:fill="FFFFFF"/>
          <w:lang w:val="en-US" w:eastAsia="zh-CN"/>
        </w:rPr>
      </w:pPr>
      <w:r>
        <w:rPr>
          <w:rFonts w:hint="eastAsia" w:ascii="仿宋" w:hAnsi="仿宋" w:eastAsia="仿宋" w:cs="仿宋"/>
          <w:b/>
          <w:i w:val="0"/>
          <w:caps w:val="0"/>
          <w:color w:val="auto"/>
          <w:spacing w:val="0"/>
          <w:sz w:val="32"/>
          <w:szCs w:val="32"/>
          <w:shd w:val="clear" w:fill="FFFFFF"/>
          <w:lang w:val="en-US" w:eastAsia="zh-CN"/>
        </w:rPr>
        <w:t>材料31</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eastAsia" w:ascii="仿宋" w:hAnsi="仿宋" w:eastAsia="仿宋" w:cs="仿宋"/>
          <w:color w:val="auto"/>
          <w:sz w:val="32"/>
          <w:szCs w:val="32"/>
        </w:rPr>
      </w:pPr>
      <w:r>
        <w:rPr>
          <w:rFonts w:hint="eastAsia" w:ascii="仿宋" w:hAnsi="仿宋" w:eastAsia="仿宋" w:cs="仿宋"/>
          <w:i w:val="0"/>
          <w:caps w:val="0"/>
          <w:color w:val="auto"/>
          <w:spacing w:val="0"/>
          <w:sz w:val="32"/>
          <w:szCs w:val="32"/>
          <w:shd w:val="clear" w:fill="FFFFFF"/>
        </w:rPr>
        <w:t>广东省工业和信息化厅关于支持防护新型冠状病毒肺炎用品(具)装备企业扩大生产的紧急通知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560" w:lineRule="exact"/>
        <w:ind w:left="0" w:leftChars="0" w:right="0" w:rightChars="0" w:firstLine="0"/>
        <w:jc w:val="center"/>
        <w:textAlignment w:val="auto"/>
        <w:rPr>
          <w:rFonts w:hint="eastAsia" w:ascii="仿宋" w:hAnsi="仿宋" w:eastAsia="仿宋" w:cs="仿宋"/>
          <w:b w:val="0"/>
          <w:i w:val="0"/>
          <w:caps w:val="0"/>
          <w:color w:val="auto"/>
          <w:spacing w:val="0"/>
          <w:sz w:val="32"/>
          <w:szCs w:val="32"/>
        </w:rPr>
      </w:pPr>
      <w:r>
        <w:rPr>
          <w:rFonts w:hint="eastAsia" w:ascii="仿宋" w:hAnsi="仿宋" w:eastAsia="仿宋" w:cs="仿宋"/>
          <w:b w:val="0"/>
          <w:i w:val="0"/>
          <w:caps w:val="0"/>
          <w:color w:val="auto"/>
          <w:spacing w:val="0"/>
          <w:kern w:val="0"/>
          <w:sz w:val="32"/>
          <w:szCs w:val="32"/>
          <w:shd w:val="clear" w:fill="FFFFFF"/>
          <w:lang w:val="en-US" w:eastAsia="zh-CN" w:bidi="ar"/>
        </w:rPr>
        <w:t>粤工信装备函〔2020〕120号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jc w:val="both"/>
        <w:textAlignment w:val="auto"/>
        <w:rPr>
          <w:rFonts w:hint="eastAsia" w:ascii="仿宋" w:hAnsi="仿宋" w:eastAsia="仿宋" w:cs="仿宋"/>
          <w:color w:val="auto"/>
          <w:sz w:val="32"/>
          <w:szCs w:val="32"/>
        </w:rPr>
      </w:pPr>
      <w:r>
        <w:rPr>
          <w:rFonts w:hint="eastAsia" w:ascii="仿宋" w:hAnsi="仿宋" w:eastAsia="仿宋" w:cs="仿宋"/>
          <w:i w:val="0"/>
          <w:caps w:val="0"/>
          <w:color w:val="auto"/>
          <w:spacing w:val="0"/>
          <w:sz w:val="32"/>
          <w:szCs w:val="32"/>
          <w:shd w:val="clear" w:fill="FFFFFF"/>
        </w:rPr>
        <w:t>各地级以上市工业和信息化主管部门:</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jc w:val="both"/>
        <w:textAlignment w:val="auto"/>
        <w:rPr>
          <w:rFonts w:hint="eastAsia" w:ascii="仿宋" w:hAnsi="仿宋" w:eastAsia="仿宋" w:cs="仿宋"/>
          <w:color w:val="auto"/>
          <w:sz w:val="32"/>
          <w:szCs w:val="32"/>
        </w:rPr>
      </w:pPr>
      <w:r>
        <w:rPr>
          <w:rFonts w:hint="eastAsia" w:ascii="仿宋" w:hAnsi="仿宋" w:eastAsia="仿宋" w:cs="仿宋"/>
          <w:i w:val="0"/>
          <w:caps w:val="0"/>
          <w:color w:val="auto"/>
          <w:spacing w:val="0"/>
          <w:sz w:val="32"/>
          <w:szCs w:val="32"/>
          <w:shd w:val="clear" w:fill="FFFFFF"/>
        </w:rPr>
        <w:t>　　为落实2月3日习近平总书记关于加强新型冠状病毒感染的肺炎疫情防控工作的重要指示精神,按照省领导部署和要求,省决定出台专项扶持政策支持防护新型冠状病毒肺炎用品(具)装备企业复工复产、扩大生产。经商省财政厅,现将有关事宜紧急通知如下:</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jc w:val="both"/>
        <w:textAlignment w:val="auto"/>
        <w:rPr>
          <w:rFonts w:hint="eastAsia" w:ascii="仿宋" w:hAnsi="仿宋" w:eastAsia="仿宋" w:cs="仿宋"/>
          <w:color w:val="auto"/>
          <w:sz w:val="32"/>
          <w:szCs w:val="32"/>
        </w:rPr>
      </w:pPr>
      <w:r>
        <w:rPr>
          <w:rFonts w:hint="eastAsia" w:ascii="仿宋" w:hAnsi="仿宋" w:eastAsia="仿宋" w:cs="仿宋"/>
          <w:i w:val="0"/>
          <w:caps w:val="0"/>
          <w:color w:val="auto"/>
          <w:spacing w:val="0"/>
          <w:sz w:val="32"/>
          <w:szCs w:val="32"/>
          <w:shd w:val="clear" w:fill="FFFFFF"/>
        </w:rPr>
        <w:t>　　一、对广东省内注册的口罩机、防护服贴条机、负压救护车等重点急需设备及关键零部件等装备企业,在服从国家和省医疗防控物资调度要求的生产销售予以奖励:对2020年2月7日—2月20日产生实际销售的企业,按每台(套)设备售价不超过50%的比例给予奖励;对2020年2月21日—4月20日产生实际销售的企业,按每台(套)设备售价不超过40%的比例给予奖励。单个企业奖励金额最高不超过3000万元。</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jc w:val="both"/>
        <w:textAlignment w:val="auto"/>
        <w:rPr>
          <w:rFonts w:hint="eastAsia" w:ascii="仿宋" w:hAnsi="仿宋" w:eastAsia="仿宋" w:cs="仿宋"/>
          <w:color w:val="auto"/>
          <w:sz w:val="32"/>
          <w:szCs w:val="32"/>
        </w:rPr>
      </w:pPr>
      <w:r>
        <w:rPr>
          <w:rFonts w:hint="eastAsia" w:ascii="仿宋" w:hAnsi="仿宋" w:eastAsia="仿宋" w:cs="仿宋"/>
          <w:i w:val="0"/>
          <w:caps w:val="0"/>
          <w:color w:val="auto"/>
          <w:spacing w:val="0"/>
          <w:sz w:val="32"/>
          <w:szCs w:val="32"/>
          <w:shd w:val="clear" w:fill="FFFFFF"/>
        </w:rPr>
        <w:t>　　二、上述奖励资金申请按照特事特办原则,奖补金额以形成有效销售的设备销售发票来核定,奖补期限为2020年2月7日—4月20日,以设备实际发货或交付时间为准,具体要件按申报通知组织。</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jc w:val="both"/>
        <w:textAlignment w:val="auto"/>
        <w:rPr>
          <w:rFonts w:hint="eastAsia" w:ascii="仿宋" w:hAnsi="仿宋" w:eastAsia="仿宋" w:cs="仿宋"/>
          <w:color w:val="auto"/>
          <w:sz w:val="32"/>
          <w:szCs w:val="32"/>
        </w:rPr>
      </w:pPr>
      <w:r>
        <w:rPr>
          <w:rFonts w:hint="eastAsia" w:ascii="仿宋" w:hAnsi="仿宋" w:eastAsia="仿宋" w:cs="仿宋"/>
          <w:i w:val="0"/>
          <w:caps w:val="0"/>
          <w:color w:val="auto"/>
          <w:spacing w:val="0"/>
          <w:sz w:val="32"/>
          <w:szCs w:val="32"/>
          <w:shd w:val="clear" w:fill="FFFFFF"/>
        </w:rPr>
        <w:t>　　三、请各地工业和信息化主管部门立即将本政策传达至辖区内相关企业,千方百计解决企业实际困难,支持企业复工复产、扩大生产,并配合做好国家、省物资调拨等工作。</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jc w:val="both"/>
        <w:textAlignment w:val="auto"/>
        <w:rPr>
          <w:rFonts w:hint="eastAsia" w:ascii="仿宋" w:hAnsi="仿宋" w:eastAsia="仿宋" w:cs="仿宋"/>
          <w:color w:val="auto"/>
          <w:sz w:val="32"/>
          <w:szCs w:val="32"/>
        </w:rPr>
      </w:pPr>
      <w:r>
        <w:rPr>
          <w:rFonts w:hint="eastAsia" w:ascii="仿宋" w:hAnsi="仿宋" w:eastAsia="仿宋" w:cs="仿宋"/>
          <w:i w:val="0"/>
          <w:caps w:val="0"/>
          <w:color w:val="auto"/>
          <w:spacing w:val="0"/>
          <w:sz w:val="32"/>
          <w:szCs w:val="32"/>
          <w:shd w:val="clear" w:fill="FFFFFF"/>
        </w:rPr>
        <w:t>　　四、各相关企业要切实增强大局意识和全局观念,坚决服从国家和省统一调度要求,准确如实上报库存、产能、产量,不得囤积居奇、哄抬物价。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jc w:val="both"/>
        <w:textAlignment w:val="auto"/>
        <w:rPr>
          <w:rFonts w:hint="eastAsia" w:ascii="仿宋" w:hAnsi="仿宋" w:eastAsia="仿宋" w:cs="仿宋"/>
          <w:color w:val="auto"/>
          <w:sz w:val="32"/>
          <w:szCs w:val="32"/>
        </w:rPr>
      </w:pPr>
      <w:r>
        <w:rPr>
          <w:rFonts w:hint="eastAsia" w:ascii="仿宋" w:hAnsi="仿宋" w:eastAsia="仿宋" w:cs="仿宋"/>
          <w:i w:val="0"/>
          <w:caps w:val="0"/>
          <w:color w:val="auto"/>
          <w:spacing w:val="0"/>
          <w:sz w:val="32"/>
          <w:szCs w:val="32"/>
          <w:shd w:val="clear" w:fill="FFFFFF"/>
        </w:rPr>
        <w:t>　　特此通知。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jc w:val="both"/>
        <w:textAlignment w:val="auto"/>
        <w:rPr>
          <w:rFonts w:hint="eastAsia" w:ascii="仿宋" w:hAnsi="仿宋" w:eastAsia="仿宋" w:cs="仿宋"/>
          <w:color w:val="auto"/>
          <w:sz w:val="32"/>
          <w:szCs w:val="32"/>
        </w:rPr>
      </w:pPr>
      <w:r>
        <w:rPr>
          <w:rFonts w:hint="eastAsia" w:ascii="仿宋" w:hAnsi="仿宋" w:eastAsia="仿宋" w:cs="仿宋"/>
          <w:i w:val="0"/>
          <w:caps w:val="0"/>
          <w:color w:val="auto"/>
          <w:spacing w:val="0"/>
          <w:sz w:val="32"/>
          <w:szCs w:val="32"/>
          <w:shd w:val="clear" w:fill="FFFFFF"/>
        </w:rPr>
        <w:t>   </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jc w:val="right"/>
        <w:textAlignment w:val="auto"/>
        <w:rPr>
          <w:rFonts w:hint="eastAsia" w:ascii="仿宋" w:hAnsi="仿宋" w:eastAsia="仿宋" w:cs="仿宋"/>
          <w:color w:val="auto"/>
          <w:sz w:val="32"/>
          <w:szCs w:val="32"/>
        </w:rPr>
      </w:pPr>
      <w:r>
        <w:rPr>
          <w:rFonts w:hint="eastAsia" w:ascii="仿宋" w:hAnsi="仿宋" w:eastAsia="仿宋" w:cs="仿宋"/>
          <w:i w:val="0"/>
          <w:caps w:val="0"/>
          <w:color w:val="auto"/>
          <w:spacing w:val="0"/>
          <w:sz w:val="32"/>
          <w:szCs w:val="32"/>
          <w:shd w:val="clear" w:fill="FFFFFF"/>
        </w:rPr>
        <w:t>　　广东省工业和信息化厅</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jc w:val="right"/>
        <w:textAlignment w:val="auto"/>
        <w:rPr>
          <w:rFonts w:hint="eastAsia" w:ascii="仿宋" w:hAnsi="仿宋" w:eastAsia="仿宋" w:cs="仿宋"/>
          <w:color w:val="auto"/>
          <w:sz w:val="32"/>
          <w:szCs w:val="32"/>
        </w:rPr>
      </w:pPr>
      <w:r>
        <w:rPr>
          <w:rFonts w:hint="eastAsia" w:ascii="仿宋" w:hAnsi="仿宋" w:eastAsia="仿宋" w:cs="仿宋"/>
          <w:i w:val="0"/>
          <w:caps w:val="0"/>
          <w:color w:val="auto"/>
          <w:spacing w:val="0"/>
          <w:sz w:val="32"/>
          <w:szCs w:val="32"/>
          <w:shd w:val="clear" w:fill="FFFFFF"/>
        </w:rPr>
        <w:t>　　2020年2月7日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480"/>
        <w:jc w:val="both"/>
        <w:textAlignment w:val="auto"/>
        <w:rPr>
          <w:rFonts w:hint="eastAsia" w:ascii="仿宋" w:hAnsi="仿宋" w:eastAsia="仿宋" w:cs="仿宋"/>
          <w:i w:val="0"/>
          <w:caps w:val="0"/>
          <w:color w:val="auto"/>
          <w:spacing w:val="0"/>
          <w:sz w:val="32"/>
          <w:szCs w:val="32"/>
          <w:shd w:val="clear" w:fill="FFFFFF"/>
        </w:rPr>
      </w:pPr>
      <w:r>
        <w:rPr>
          <w:rFonts w:hint="eastAsia" w:ascii="仿宋" w:hAnsi="仿宋" w:eastAsia="仿宋" w:cs="仿宋"/>
          <w:i w:val="0"/>
          <w:caps w:val="0"/>
          <w:color w:val="auto"/>
          <w:spacing w:val="0"/>
          <w:sz w:val="32"/>
          <w:szCs w:val="32"/>
          <w:shd w:val="clear" w:fill="FFFFFF"/>
        </w:rPr>
        <w:t>(联系人:江本智,电话:83134775、18666092158)</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480"/>
        <w:jc w:val="both"/>
        <w:textAlignment w:val="auto"/>
        <w:rPr>
          <w:rFonts w:hint="eastAsia" w:ascii="仿宋" w:hAnsi="仿宋" w:eastAsia="仿宋" w:cs="仿宋"/>
          <w:i w:val="0"/>
          <w:caps w:val="0"/>
          <w:color w:val="auto"/>
          <w:spacing w:val="0"/>
          <w:sz w:val="32"/>
          <w:szCs w:val="32"/>
          <w:shd w:val="clear" w:fill="FFFFFF"/>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rightChars="0"/>
        <w:jc w:val="both"/>
        <w:textAlignment w:val="auto"/>
        <w:rPr>
          <w:rFonts w:hint="eastAsia" w:ascii="仿宋" w:hAnsi="仿宋" w:eastAsia="仿宋" w:cs="仿宋"/>
          <w:b/>
          <w:bCs/>
          <w:i w:val="0"/>
          <w:caps w:val="0"/>
          <w:color w:val="auto"/>
          <w:spacing w:val="0"/>
          <w:sz w:val="32"/>
          <w:szCs w:val="32"/>
          <w:shd w:val="clear" w:fill="FFFFFF"/>
          <w:lang w:val="en-US" w:eastAsia="zh-CN"/>
        </w:rPr>
      </w:pPr>
      <w:r>
        <w:rPr>
          <w:rFonts w:hint="eastAsia" w:ascii="仿宋" w:hAnsi="仿宋" w:eastAsia="仿宋" w:cs="仿宋"/>
          <w:b/>
          <w:bCs/>
          <w:i w:val="0"/>
          <w:caps w:val="0"/>
          <w:color w:val="auto"/>
          <w:spacing w:val="0"/>
          <w:sz w:val="32"/>
          <w:szCs w:val="32"/>
          <w:shd w:val="clear" w:fill="FFFFFF"/>
          <w:lang w:eastAsia="zh-CN"/>
        </w:rPr>
        <w:t>材料</w:t>
      </w:r>
      <w:r>
        <w:rPr>
          <w:rFonts w:hint="eastAsia" w:ascii="仿宋" w:hAnsi="仿宋" w:eastAsia="仿宋" w:cs="仿宋"/>
          <w:b/>
          <w:bCs/>
          <w:i w:val="0"/>
          <w:caps w:val="0"/>
          <w:color w:val="auto"/>
          <w:spacing w:val="0"/>
          <w:sz w:val="32"/>
          <w:szCs w:val="32"/>
          <w:shd w:val="clear" w:fill="FFFFFF"/>
          <w:lang w:val="en-US" w:eastAsia="zh-CN"/>
        </w:rPr>
        <w:t>32</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center"/>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广东省工业和信息化厅办公室关于发展工业互联网助力企业复工复产的通知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560" w:lineRule="exact"/>
        <w:ind w:left="0" w:leftChars="0" w:right="0" w:rightChars="0" w:firstLine="0"/>
        <w:jc w:val="center"/>
        <w:textAlignment w:val="auto"/>
        <w:rPr>
          <w:rFonts w:hint="eastAsia" w:ascii="仿宋" w:hAnsi="仿宋" w:eastAsia="仿宋" w:cs="仿宋"/>
          <w:b/>
          <w:bCs/>
          <w:i w:val="0"/>
          <w:caps w:val="0"/>
          <w:color w:val="auto"/>
          <w:spacing w:val="0"/>
          <w:sz w:val="32"/>
          <w:szCs w:val="32"/>
        </w:rPr>
      </w:pPr>
      <w:r>
        <w:rPr>
          <w:rFonts w:hint="eastAsia" w:ascii="仿宋" w:hAnsi="仿宋" w:eastAsia="仿宋" w:cs="仿宋"/>
          <w:b/>
          <w:bCs/>
          <w:i w:val="0"/>
          <w:caps w:val="0"/>
          <w:color w:val="auto"/>
          <w:spacing w:val="0"/>
          <w:kern w:val="0"/>
          <w:sz w:val="32"/>
          <w:szCs w:val="32"/>
          <w:shd w:val="clear" w:fill="FFFFFF"/>
          <w:lang w:val="en-US" w:eastAsia="zh-CN" w:bidi="ar"/>
        </w:rPr>
        <w:t>粤工信办函〔2020〕13号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jc w:val="both"/>
        <w:textAlignment w:val="auto"/>
        <w:rPr>
          <w:rFonts w:hint="eastAsia" w:ascii="仿宋" w:hAnsi="仿宋" w:eastAsia="仿宋" w:cs="仿宋"/>
          <w:color w:val="auto"/>
          <w:sz w:val="32"/>
          <w:szCs w:val="32"/>
        </w:rPr>
      </w:pPr>
      <w:r>
        <w:rPr>
          <w:rFonts w:hint="eastAsia" w:ascii="仿宋" w:hAnsi="仿宋" w:eastAsia="仿宋" w:cs="仿宋"/>
          <w:i w:val="0"/>
          <w:caps w:val="0"/>
          <w:color w:val="auto"/>
          <w:spacing w:val="0"/>
          <w:sz w:val="32"/>
          <w:szCs w:val="32"/>
          <w:shd w:val="clear" w:fill="FFFFFF"/>
        </w:rPr>
        <w:t>各地级以上市工业和信息化主管部门,各有关企业:</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jc w:val="both"/>
        <w:textAlignment w:val="auto"/>
        <w:rPr>
          <w:rFonts w:hint="eastAsia" w:ascii="仿宋" w:hAnsi="仿宋" w:eastAsia="仿宋" w:cs="仿宋"/>
          <w:color w:val="auto"/>
          <w:sz w:val="32"/>
          <w:szCs w:val="32"/>
        </w:rPr>
      </w:pPr>
      <w:r>
        <w:rPr>
          <w:rFonts w:hint="eastAsia" w:ascii="仿宋" w:hAnsi="仿宋" w:eastAsia="仿宋" w:cs="仿宋"/>
          <w:i w:val="0"/>
          <w:caps w:val="0"/>
          <w:color w:val="auto"/>
          <w:spacing w:val="0"/>
          <w:sz w:val="32"/>
          <w:szCs w:val="32"/>
          <w:shd w:val="clear" w:fill="FFFFFF"/>
        </w:rPr>
        <w:t>　　为深入贯彻习近平总书记关于坚决打赢疫情防控人民战争、总体站、阻击战重要指示精神,落实党中央、国务院和省委、省政府关于疫情防控的决策部署,推动工业企业在疫情防控期间运用工业互联网新技术新模式开展远程办公、在线监控、协同设计、智能运维等业务加快复工复产,促进企业数字化转型,现就有关工作安排通知如下:</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jc w:val="both"/>
        <w:textAlignment w:val="auto"/>
        <w:rPr>
          <w:rFonts w:hint="eastAsia" w:ascii="仿宋" w:hAnsi="仿宋" w:eastAsia="仿宋" w:cs="仿宋"/>
          <w:color w:val="auto"/>
          <w:sz w:val="32"/>
          <w:szCs w:val="32"/>
        </w:rPr>
      </w:pPr>
      <w:r>
        <w:rPr>
          <w:rFonts w:hint="eastAsia" w:ascii="仿宋" w:hAnsi="仿宋" w:eastAsia="仿宋" w:cs="仿宋"/>
          <w:i w:val="0"/>
          <w:caps w:val="0"/>
          <w:color w:val="auto"/>
          <w:spacing w:val="0"/>
          <w:sz w:val="32"/>
          <w:szCs w:val="32"/>
          <w:shd w:val="clear" w:fill="FFFFFF"/>
        </w:rPr>
        <w:t>　　一、关于上云上平台工作</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jc w:val="both"/>
        <w:textAlignment w:val="auto"/>
        <w:rPr>
          <w:rFonts w:hint="eastAsia" w:ascii="仿宋" w:hAnsi="仿宋" w:eastAsia="仿宋" w:cs="仿宋"/>
          <w:color w:val="auto"/>
          <w:sz w:val="32"/>
          <w:szCs w:val="32"/>
        </w:rPr>
      </w:pPr>
      <w:r>
        <w:rPr>
          <w:rFonts w:hint="eastAsia" w:ascii="仿宋" w:hAnsi="仿宋" w:eastAsia="仿宋" w:cs="仿宋"/>
          <w:i w:val="0"/>
          <w:caps w:val="0"/>
          <w:color w:val="auto"/>
          <w:spacing w:val="0"/>
          <w:sz w:val="32"/>
          <w:szCs w:val="32"/>
          <w:shd w:val="clear" w:fill="FFFFFF"/>
        </w:rPr>
        <w:t>　　(一)适当延长兑现时间。</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jc w:val="both"/>
        <w:textAlignment w:val="auto"/>
        <w:rPr>
          <w:rFonts w:hint="eastAsia" w:ascii="仿宋" w:hAnsi="仿宋" w:eastAsia="仿宋" w:cs="仿宋"/>
          <w:color w:val="auto"/>
          <w:sz w:val="32"/>
          <w:szCs w:val="32"/>
        </w:rPr>
      </w:pPr>
      <w:r>
        <w:rPr>
          <w:rFonts w:hint="eastAsia" w:ascii="仿宋" w:hAnsi="仿宋" w:eastAsia="仿宋" w:cs="仿宋"/>
          <w:i w:val="0"/>
          <w:caps w:val="0"/>
          <w:color w:val="auto"/>
          <w:spacing w:val="0"/>
          <w:sz w:val="32"/>
          <w:szCs w:val="32"/>
          <w:shd w:val="clear" w:fill="FFFFFF"/>
        </w:rPr>
        <w:t>　　工业企业上云上平台服务券(下称“服务券”)兑现时间推迟一个月,即2020年4月20日17时前完成兑现申请。相关工业互联网服务商应于3月20日前完成系统数据接口改造并接受监测。各地市工业和信息化主管部门应于4月底前报送抽查计划,5月底前完成项目抽查。各工业企业服务券兑现指引可登录“广东省工业互联网应用服务平台”(网址:http://syspt.aiigd.cn/)首页“使用指南”栏目中查看。</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jc w:val="both"/>
        <w:textAlignment w:val="auto"/>
        <w:rPr>
          <w:rFonts w:hint="eastAsia" w:ascii="仿宋" w:hAnsi="仿宋" w:eastAsia="仿宋" w:cs="仿宋"/>
          <w:color w:val="auto"/>
          <w:sz w:val="32"/>
          <w:szCs w:val="32"/>
        </w:rPr>
      </w:pPr>
      <w:r>
        <w:rPr>
          <w:rFonts w:hint="eastAsia" w:ascii="仿宋" w:hAnsi="仿宋" w:eastAsia="仿宋" w:cs="仿宋"/>
          <w:i w:val="0"/>
          <w:caps w:val="0"/>
          <w:color w:val="auto"/>
          <w:spacing w:val="0"/>
          <w:sz w:val="32"/>
          <w:szCs w:val="32"/>
          <w:shd w:val="clear" w:fill="FFFFFF"/>
        </w:rPr>
        <w:t>　　(二)开展服务券随机抽查。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jc w:val="both"/>
        <w:textAlignment w:val="auto"/>
        <w:rPr>
          <w:rFonts w:hint="eastAsia" w:ascii="仿宋" w:hAnsi="仿宋" w:eastAsia="仿宋" w:cs="仿宋"/>
          <w:color w:val="auto"/>
          <w:sz w:val="32"/>
          <w:szCs w:val="32"/>
        </w:rPr>
      </w:pPr>
      <w:r>
        <w:rPr>
          <w:rFonts w:hint="eastAsia" w:ascii="仿宋" w:hAnsi="仿宋" w:eastAsia="仿宋" w:cs="仿宋"/>
          <w:i w:val="0"/>
          <w:caps w:val="0"/>
          <w:color w:val="auto"/>
          <w:spacing w:val="0"/>
          <w:sz w:val="32"/>
          <w:szCs w:val="32"/>
          <w:shd w:val="clear" w:fill="FFFFFF"/>
        </w:rPr>
        <w:t>　　本次服务券抽查工作由各地市工业和信息化主管部门牵头负责并自行组织专家实施,并将抽查计划报省工业和信息化厅。省工业和信息化厅负责制定抽查标准、监督各地抽查过程,并统一组织开展专家培训工作。各地市抽查安排应提前4个工作日通知到被抽查工业企业,抽查比例原则上不低于各地市领取服务券总数量的20%,且覆盖每一家服务商。专家以从事过该领域项目实践的一线专家为主,确保其具备评审该领域所必备的专业知识和工作背景,不盲目对专家职称做硬性要求,可以跨地域调配专家参与本地抽查工作。相关工作经费根据要求予以计提,计提工作经费一并纳入资金支出进度和绩效管理考核。</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jc w:val="both"/>
        <w:textAlignment w:val="auto"/>
        <w:rPr>
          <w:rFonts w:hint="eastAsia" w:ascii="仿宋" w:hAnsi="仿宋" w:eastAsia="仿宋" w:cs="仿宋"/>
          <w:color w:val="auto"/>
          <w:sz w:val="32"/>
          <w:szCs w:val="32"/>
        </w:rPr>
      </w:pPr>
      <w:r>
        <w:rPr>
          <w:rFonts w:hint="eastAsia" w:ascii="仿宋" w:hAnsi="仿宋" w:eastAsia="仿宋" w:cs="仿宋"/>
          <w:i w:val="0"/>
          <w:caps w:val="0"/>
          <w:color w:val="auto"/>
          <w:spacing w:val="0"/>
          <w:sz w:val="32"/>
          <w:szCs w:val="32"/>
          <w:shd w:val="clear" w:fill="FFFFFF"/>
        </w:rPr>
        <w:t>　　(三)加快资金计划下达。</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jc w:val="both"/>
        <w:textAlignment w:val="auto"/>
        <w:rPr>
          <w:rFonts w:hint="eastAsia" w:ascii="仿宋" w:hAnsi="仿宋" w:eastAsia="仿宋" w:cs="仿宋"/>
          <w:color w:val="auto"/>
          <w:sz w:val="32"/>
          <w:szCs w:val="32"/>
        </w:rPr>
      </w:pPr>
      <w:r>
        <w:rPr>
          <w:rFonts w:hint="eastAsia" w:ascii="仿宋" w:hAnsi="仿宋" w:eastAsia="仿宋" w:cs="仿宋"/>
          <w:i w:val="0"/>
          <w:caps w:val="0"/>
          <w:color w:val="auto"/>
          <w:spacing w:val="0"/>
          <w:sz w:val="32"/>
          <w:szCs w:val="32"/>
          <w:shd w:val="clear" w:fill="FFFFFF"/>
        </w:rPr>
        <w:t>　　疫情防控期间,各地要进一步简化服务券兑现手续,使用在线抽查、视频抽查等方式优化抽查流程,务必于2020年6月30日前下达资金到工业企业。</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jc w:val="both"/>
        <w:textAlignment w:val="auto"/>
        <w:rPr>
          <w:rFonts w:hint="eastAsia" w:ascii="仿宋" w:hAnsi="仿宋" w:eastAsia="仿宋" w:cs="仿宋"/>
          <w:color w:val="auto"/>
          <w:sz w:val="32"/>
          <w:szCs w:val="32"/>
        </w:rPr>
      </w:pPr>
      <w:r>
        <w:rPr>
          <w:rFonts w:hint="eastAsia" w:ascii="仿宋" w:hAnsi="仿宋" w:eastAsia="仿宋" w:cs="仿宋"/>
          <w:i w:val="0"/>
          <w:caps w:val="0"/>
          <w:color w:val="auto"/>
          <w:spacing w:val="0"/>
          <w:sz w:val="32"/>
          <w:szCs w:val="32"/>
          <w:shd w:val="clear" w:fill="FFFFFF"/>
        </w:rPr>
        <w:t>　　(四)优先保障疫情防控重点企业。</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jc w:val="both"/>
        <w:textAlignment w:val="auto"/>
        <w:rPr>
          <w:rFonts w:hint="eastAsia" w:ascii="仿宋" w:hAnsi="仿宋" w:eastAsia="仿宋" w:cs="仿宋"/>
          <w:color w:val="auto"/>
          <w:sz w:val="32"/>
          <w:szCs w:val="32"/>
        </w:rPr>
      </w:pPr>
      <w:r>
        <w:rPr>
          <w:rFonts w:hint="eastAsia" w:ascii="仿宋" w:hAnsi="仿宋" w:eastAsia="仿宋" w:cs="仿宋"/>
          <w:i w:val="0"/>
          <w:caps w:val="0"/>
          <w:color w:val="auto"/>
          <w:spacing w:val="0"/>
          <w:sz w:val="32"/>
          <w:szCs w:val="32"/>
          <w:shd w:val="clear" w:fill="FFFFFF"/>
        </w:rPr>
        <w:t>　　为进一步保障疫情防控重点物资生产企业供应,本次服务券将优先安排兑现涉及疫情使用的医用防护服、医用口罩、医用护目镜、负压救护车、相关药品、相关医疗设备等生产企业,尤其是对纳入省、市疫情防控重点物资生产及配套的工业企业。同时,对于申请工业互联网产业集群试点服务券和粤东西北定向服务券的工业企业应予以优先兑现。</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jc w:val="both"/>
        <w:textAlignment w:val="auto"/>
        <w:rPr>
          <w:rFonts w:hint="eastAsia" w:ascii="仿宋" w:hAnsi="仿宋" w:eastAsia="仿宋" w:cs="仿宋"/>
          <w:color w:val="auto"/>
          <w:sz w:val="32"/>
          <w:szCs w:val="32"/>
        </w:rPr>
      </w:pPr>
      <w:r>
        <w:rPr>
          <w:rFonts w:hint="eastAsia" w:ascii="仿宋" w:hAnsi="仿宋" w:eastAsia="仿宋" w:cs="仿宋"/>
          <w:i w:val="0"/>
          <w:caps w:val="0"/>
          <w:color w:val="auto"/>
          <w:spacing w:val="0"/>
          <w:sz w:val="32"/>
          <w:szCs w:val="32"/>
          <w:shd w:val="clear" w:fill="FFFFFF"/>
        </w:rPr>
        <w:t>　　二、关于工业互联网标杆示范工作</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jc w:val="both"/>
        <w:textAlignment w:val="auto"/>
        <w:rPr>
          <w:rFonts w:hint="eastAsia" w:ascii="仿宋" w:hAnsi="仿宋" w:eastAsia="仿宋" w:cs="仿宋"/>
          <w:color w:val="auto"/>
          <w:sz w:val="32"/>
          <w:szCs w:val="32"/>
        </w:rPr>
      </w:pPr>
      <w:r>
        <w:rPr>
          <w:rFonts w:hint="eastAsia" w:ascii="仿宋" w:hAnsi="仿宋" w:eastAsia="仿宋" w:cs="仿宋"/>
          <w:i w:val="0"/>
          <w:caps w:val="0"/>
          <w:color w:val="auto"/>
          <w:spacing w:val="0"/>
          <w:sz w:val="32"/>
          <w:szCs w:val="32"/>
          <w:shd w:val="clear" w:fill="FFFFFF"/>
        </w:rPr>
        <w:t>　　(一)加快标杆示范资金计划下达。</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jc w:val="both"/>
        <w:textAlignment w:val="auto"/>
        <w:rPr>
          <w:rFonts w:hint="eastAsia" w:ascii="仿宋" w:hAnsi="仿宋" w:eastAsia="仿宋" w:cs="仿宋"/>
          <w:color w:val="auto"/>
          <w:sz w:val="32"/>
          <w:szCs w:val="32"/>
        </w:rPr>
      </w:pPr>
      <w:r>
        <w:rPr>
          <w:rFonts w:hint="eastAsia" w:ascii="仿宋" w:hAnsi="仿宋" w:eastAsia="仿宋" w:cs="仿宋"/>
          <w:i w:val="0"/>
          <w:caps w:val="0"/>
          <w:color w:val="auto"/>
          <w:spacing w:val="0"/>
          <w:sz w:val="32"/>
          <w:szCs w:val="32"/>
          <w:shd w:val="clear" w:fill="FFFFFF"/>
        </w:rPr>
        <w:t>　　依据《广东省财政厅关于提前下达2020年省工业和信息化厅经管专项资金的通知》(粤财工〔2019〕167号)、《广东省工业和信息化厅关于提请下达2020年促进经济高质量发展专项资金(支持工业互联网发展方向)任务清单的通知》(粤工信工业互联网函〔2020〕33号)、《广东省人民政府关于印发广东省省级财政专项资金管理办法(试行)的通知》(粤府〔2018〕120号)、《广东省工业和信息化厅关于明确省级财政专项资金工作经费计提比例和额度的通知》(粤工信财审函〔2019〕768号)等要求,结合前期已入库项目情况,加快谋划2020年支持工业互联网标杆示范项目分配计划,对疫情防控重点物资生产企业可视情况予以优先支持。各地市工业和信息化主管部门应提前开展相关项目计划前置审核和公示等工作,在省级财政资金下达后一周内完成2020年工业互联网标杆示范项目计划下达工作,并配合财政部门在一周内完成资金拨付至企业的手续,确保财政资金尽快落地见效,推动各类企业复工复产。</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jc w:val="both"/>
        <w:textAlignment w:val="auto"/>
        <w:rPr>
          <w:rFonts w:hint="eastAsia" w:ascii="仿宋" w:hAnsi="仿宋" w:eastAsia="仿宋" w:cs="仿宋"/>
          <w:color w:val="auto"/>
          <w:sz w:val="32"/>
          <w:szCs w:val="32"/>
        </w:rPr>
      </w:pPr>
      <w:r>
        <w:rPr>
          <w:rFonts w:hint="eastAsia" w:ascii="仿宋" w:hAnsi="仿宋" w:eastAsia="仿宋" w:cs="仿宋"/>
          <w:i w:val="0"/>
          <w:caps w:val="0"/>
          <w:color w:val="auto"/>
          <w:spacing w:val="0"/>
          <w:sz w:val="32"/>
          <w:szCs w:val="32"/>
          <w:shd w:val="clear" w:fill="FFFFFF"/>
        </w:rPr>
        <w:t>　　(二)加强项目监督管理和验收。</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jc w:val="both"/>
        <w:textAlignment w:val="auto"/>
        <w:rPr>
          <w:rFonts w:hint="eastAsia" w:ascii="仿宋" w:hAnsi="仿宋" w:eastAsia="仿宋" w:cs="仿宋"/>
          <w:color w:val="auto"/>
          <w:sz w:val="32"/>
          <w:szCs w:val="32"/>
        </w:rPr>
      </w:pPr>
      <w:r>
        <w:rPr>
          <w:rFonts w:hint="eastAsia" w:ascii="仿宋" w:hAnsi="仿宋" w:eastAsia="仿宋" w:cs="仿宋"/>
          <w:i w:val="0"/>
          <w:caps w:val="0"/>
          <w:color w:val="auto"/>
          <w:spacing w:val="0"/>
          <w:sz w:val="32"/>
          <w:szCs w:val="32"/>
          <w:shd w:val="clear" w:fill="FFFFFF"/>
        </w:rPr>
        <w:t>　　要进一步加快推进2018年以来工业互联网标杆示范项目建设和项目验收工作。已完工项目应结合企业复工实际情况,科学有序推进项目验收工作;确因疫情影响无法按期完成建设和验收的项目,项目承担单位应及时向地市工业和信息化主管部门提出延期或变更申请,相关地市工业和信息化主管部门应做好项目建设情况的跟踪核实,积极协调企业解决项目建设存在问题,做好相关批复和过程管理资料存档,落实好项目验收和绩效管理等相关工作。我厅将于近期对相关项目建设情况进行检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jc w:val="both"/>
        <w:textAlignment w:val="auto"/>
        <w:rPr>
          <w:rFonts w:hint="eastAsia" w:ascii="仿宋" w:hAnsi="仿宋" w:eastAsia="仿宋" w:cs="仿宋"/>
          <w:color w:val="auto"/>
          <w:sz w:val="32"/>
          <w:szCs w:val="32"/>
        </w:rPr>
      </w:pPr>
      <w:r>
        <w:rPr>
          <w:rFonts w:hint="eastAsia" w:ascii="仿宋" w:hAnsi="仿宋" w:eastAsia="仿宋" w:cs="仿宋"/>
          <w:i w:val="0"/>
          <w:caps w:val="0"/>
          <w:color w:val="auto"/>
          <w:spacing w:val="0"/>
          <w:sz w:val="32"/>
          <w:szCs w:val="32"/>
          <w:shd w:val="clear" w:fill="FFFFFF"/>
        </w:rPr>
        <w:t>    </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jc w:val="right"/>
        <w:textAlignment w:val="auto"/>
        <w:rPr>
          <w:rFonts w:hint="eastAsia" w:ascii="仿宋" w:hAnsi="仿宋" w:eastAsia="仿宋" w:cs="仿宋"/>
          <w:color w:val="auto"/>
          <w:sz w:val="32"/>
          <w:szCs w:val="32"/>
        </w:rPr>
      </w:pPr>
      <w:r>
        <w:rPr>
          <w:rFonts w:hint="eastAsia" w:ascii="仿宋" w:hAnsi="仿宋" w:eastAsia="仿宋" w:cs="仿宋"/>
          <w:i w:val="0"/>
          <w:caps w:val="0"/>
          <w:color w:val="auto"/>
          <w:spacing w:val="0"/>
          <w:sz w:val="32"/>
          <w:szCs w:val="32"/>
          <w:shd w:val="clear" w:fill="FFFFFF"/>
        </w:rPr>
        <w:t>　　广东省工业和信息化厅办公室</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jc w:val="right"/>
        <w:textAlignment w:val="auto"/>
        <w:rPr>
          <w:rFonts w:hint="eastAsia" w:ascii="仿宋" w:hAnsi="仿宋" w:eastAsia="仿宋" w:cs="仿宋"/>
          <w:color w:val="auto"/>
          <w:sz w:val="32"/>
          <w:szCs w:val="32"/>
        </w:rPr>
      </w:pPr>
      <w:r>
        <w:rPr>
          <w:rFonts w:hint="eastAsia" w:ascii="仿宋" w:hAnsi="仿宋" w:eastAsia="仿宋" w:cs="仿宋"/>
          <w:i w:val="0"/>
          <w:caps w:val="0"/>
          <w:color w:val="auto"/>
          <w:spacing w:val="0"/>
          <w:sz w:val="32"/>
          <w:szCs w:val="32"/>
          <w:shd w:val="clear" w:fill="FFFFFF"/>
        </w:rPr>
        <w:t>　　2020年2月21日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jc w:val="both"/>
        <w:textAlignment w:val="auto"/>
        <w:rPr>
          <w:rFonts w:hint="eastAsia" w:ascii="仿宋" w:hAnsi="仿宋" w:eastAsia="仿宋" w:cs="仿宋"/>
          <w:color w:val="auto"/>
          <w:sz w:val="32"/>
          <w:szCs w:val="32"/>
        </w:rPr>
      </w:pPr>
      <w:r>
        <w:rPr>
          <w:rFonts w:hint="eastAsia" w:ascii="仿宋" w:hAnsi="仿宋" w:eastAsia="仿宋" w:cs="仿宋"/>
          <w:i w:val="0"/>
          <w:caps w:val="0"/>
          <w:color w:val="auto"/>
          <w:spacing w:val="0"/>
          <w:sz w:val="32"/>
          <w:szCs w:val="32"/>
          <w:shd w:val="clear" w:fill="FFFFFF"/>
        </w:rPr>
        <w:t>　　(联系人:刘坤东、胡嘉娟,电话:020-83133375、020-83134272)</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480"/>
        <w:jc w:val="both"/>
        <w:textAlignment w:val="auto"/>
        <w:rPr>
          <w:rFonts w:hint="eastAsia" w:ascii="仿宋" w:hAnsi="仿宋" w:eastAsia="仿宋" w:cs="仿宋"/>
          <w:i w:val="0"/>
          <w:caps w:val="0"/>
          <w:color w:val="auto"/>
          <w:spacing w:val="0"/>
          <w:sz w:val="32"/>
          <w:szCs w:val="32"/>
          <w:shd w:val="clear" w:fill="FFFFFF"/>
          <w:lang w:val="en-US" w:eastAsia="zh-CN"/>
        </w:rPr>
      </w:pP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i w:val="0"/>
          <w:caps w:val="0"/>
          <w:color w:val="auto"/>
          <w:spacing w:val="0"/>
          <w:sz w:val="32"/>
          <w:szCs w:val="32"/>
          <w:shd w:val="clear" w:fill="FFFFFF"/>
          <w:lang w:val="en-US" w:eastAsia="zh-CN"/>
        </w:rPr>
      </w:pPr>
      <w:r>
        <w:rPr>
          <w:rFonts w:hint="eastAsia" w:ascii="仿宋" w:hAnsi="仿宋" w:eastAsia="仿宋" w:cs="仿宋"/>
          <w:b/>
          <w:i w:val="0"/>
          <w:caps w:val="0"/>
          <w:color w:val="auto"/>
          <w:spacing w:val="0"/>
          <w:sz w:val="32"/>
          <w:szCs w:val="32"/>
          <w:shd w:val="clear" w:fill="FFFFFF"/>
          <w:lang w:val="en-US" w:eastAsia="zh-CN"/>
        </w:rPr>
        <w:t>材料33</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粤科高字〔2020〕39号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各地级以上市科技局（委）、高新区管委会，各有关单位：</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lef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现将《广东省科学技术厅关于强化科技攻关 实施科技惠企行动 支撑疫情防控的若干措施》印发你们，请结合实际认真贯彻落实。</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省科技厅</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jc w:val="right"/>
        <w:textAlignment w:val="auto"/>
        <w:rPr>
          <w:rFonts w:hint="eastAsia" w:ascii="仿宋" w:hAnsi="仿宋" w:eastAsia="仿宋" w:cs="仿宋"/>
          <w:i w:val="0"/>
          <w:caps w:val="0"/>
          <w:color w:val="auto"/>
          <w:spacing w:val="0"/>
          <w:sz w:val="32"/>
          <w:szCs w:val="32"/>
        </w:rPr>
      </w:pPr>
      <w:r>
        <w:rPr>
          <w:rFonts w:hint="eastAsia" w:ascii="仿宋" w:hAnsi="仿宋" w:eastAsia="仿宋" w:cs="仿宋"/>
          <w:i w:val="0"/>
          <w:caps w:val="0"/>
          <w:color w:val="auto"/>
          <w:spacing w:val="0"/>
          <w:sz w:val="32"/>
          <w:szCs w:val="32"/>
          <w:shd w:val="clear" w:fill="FFFFFF"/>
        </w:rPr>
        <w:t>                            2020年2月13日</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left"/>
        <w:textAlignment w:val="auto"/>
        <w:rPr>
          <w:rFonts w:hint="eastAsia" w:ascii="仿宋" w:hAnsi="仿宋" w:eastAsia="仿宋" w:cs="仿宋"/>
          <w:b/>
          <w:i w:val="0"/>
          <w:caps w:val="0"/>
          <w:color w:val="auto"/>
          <w:spacing w:val="0"/>
          <w:sz w:val="32"/>
          <w:szCs w:val="32"/>
          <w:shd w:val="clear" w:fill="FFFFFF"/>
          <w:lang w:val="en-US" w:eastAsia="zh-CN"/>
        </w:rPr>
      </w:pP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jc w:val="center"/>
        <w:textAlignment w:val="auto"/>
        <w:rPr>
          <w:rFonts w:hint="eastAsia" w:ascii="仿宋" w:hAnsi="仿宋" w:eastAsia="仿宋" w:cs="仿宋"/>
          <w:b/>
          <w:bCs/>
          <w:color w:val="auto"/>
          <w:sz w:val="32"/>
          <w:szCs w:val="32"/>
        </w:rPr>
      </w:pPr>
      <w:r>
        <w:rPr>
          <w:rFonts w:hint="eastAsia" w:ascii="仿宋" w:hAnsi="仿宋" w:eastAsia="仿宋" w:cs="仿宋"/>
          <w:b/>
          <w:bCs/>
          <w:color w:val="auto"/>
          <w:sz w:val="32"/>
          <w:szCs w:val="32"/>
        </w:rPr>
        <w:t>广东省科学技术厅关于强化科技攻关 实施科技惠企行动 支撑疫情防控的若干措施</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rightChars="0" w:firstLine="960" w:firstLineChars="300"/>
        <w:jc w:val="left"/>
        <w:textAlignment w:val="auto"/>
        <w:rPr>
          <w:rFonts w:hint="eastAsia" w:ascii="仿宋" w:hAnsi="仿宋" w:eastAsia="仿宋" w:cs="仿宋"/>
          <w:b/>
          <w:i w:val="0"/>
          <w:caps w:val="0"/>
          <w:color w:val="auto"/>
          <w:spacing w:val="0"/>
          <w:sz w:val="32"/>
          <w:szCs w:val="32"/>
          <w:shd w:val="clear" w:fill="FFFFFF"/>
          <w:lang w:val="en-US" w:eastAsia="zh-CN"/>
        </w:rPr>
      </w:pPr>
      <w:r>
        <w:rPr>
          <w:rFonts w:hint="eastAsia" w:ascii="仿宋" w:hAnsi="仿宋" w:eastAsia="仿宋" w:cs="仿宋"/>
          <w:color w:val="auto"/>
          <w:sz w:val="32"/>
          <w:szCs w:val="32"/>
        </w:rPr>
        <w:t>为学习贯彻习近平总书记关于疫情防控的重要讲话和指示精 神，深入落实党中央国务院和省委省政府有关决策部署，充分发 挥科技攻关作用支撑打赢疫情防控阻击战，支持科技企业渡过难 关，提出如下措施。 一、加强疫情防控科研攻关 （一）启动科研应急攻关。设立疫情防控科研攻关应急专题， 围绕重病肺炎临床救治、院感综合防治技术、病毒溯源与流行病 学、致病机理、疫苗开发和生产、药物研发等方向，采用定向组 织、揭榜制等方式，分批次组织实施科研项目。获得立项项目经 费可先行下达承担单位，由承担单位实行包干使用，对科研经费 开支科目比例不做要求。联合省卫生健康委、药监局等单位，针 对疫情防控需要，向社会公开征集技术和产品，快速推进一批疫 情防控技术成果的使用验证和推广应用。 （二） 加大科技研发投入。部省联动积极参与国家关于疫情 防控的科研联合攻关；省市联动围绕公共卫生与健康、重大传染 病防治、生物安全与应急防控等领域在省重点领域研发计划、基 础研究重大项目、自然科学基金等部署重点科研任务，省、市财 - 4 - 政科技资金投入不少于 5 亿元。在省财政科技资金“大专项+任务 清单”的支出领域增加疫情防控方向。 （三） 加强科研临床重大创新平台建设。以疫情防控科研攻 关为着力点，建立多部门协同推动科研成果临床应用机制。加快 补齐我省生物医药科技创新体系中重大平台缺乏、供应链不完整、 配套能力不足的短板，将疫情防控作为省（重点）实验室、高水 平研发机构建设的重要方向，加快布局建设一批高水平研发和检 验检测平台，完善临床研究基础条件设施。优先支持在应对疫情 防控中发挥重要作用的单位申建重点实验室、新型研发机构和工 程技术研究中心等。 二、强化对科技型中小企业的支持 （四） 加大科技创新券支持力度。省科技创新券 2020 年预 算额度比上年增加一倍，进一步优化、简化流程，依托第三方平 台“华转网”实现全程线上操作、即兑即付。扩大创新券支持范 围，纳入疫情防控科技攻关所需的实验动物研究开发、检验检疫、 材料测试等。提高对科技型中小企业和创新创业公司的支持比例， 珠三角地区由 30%提高到 40%，粤东、粤西、粤北地区由 35%提 高到 45%。在疫情防控中贡献突出的创新券服务机构，优先评为 优秀机构并给予不低于 20 万元的奖励。 （五） 降低企业研发成本。支持全省高新区、国有科技企业 孵化载体、大学科技园、农业科技园对在孵科技企业免收一个月 租金，减半收取二个月租金。鼓励民营科技企业孵化载体、星创 天地根据实际情况为创新创业者减免租金。对疫情期间做出重要 - 5 - 贡献的孵化载体，在全省年度运营考核评价中予以评优支持，省 市协同在科技企业孵化载体运营后补助中择优给予经费补助。开 展高新技术企业、科技型中小企业惠企政策线上宣讲和辅导，帮 助企业做好网上申报工作；促进企业研发费加计扣除等惠企政策 更好更快落实。 （六） 深化科技金融服务。主动协调对接银行等金融机构， 根据金融服务需要提供关于高新技术企业、科技型中小企业的研 发立项、成果和能力评价等相关信息，帮助初创型科技企业和科 技型中小企业快速获得优惠贷款。对已进入省级科技信贷风险准 备金池的科技型企业，因受疫情影响导致资金周转困难，支持合 作银行根据实际情况予以展期，贷款展期后继续享受省级科技信 贷风险补偿政策。对抗击疫情作用突出的科技型企业新增贷款， 按其实际贷款额度的 1%给予每家银行奖励，最高不超过 500 万元。 推动相关国有投资平台通过小贷、融资租赁、担保等业务方式给 予抗击疫情企业资金支持；指导省创新创业基金对研究疫情防治 技术和生产相关产品的企业优先给予尽职调查，并在同等条件下 优先给予投资支持。 （七） 开展科技暖企行动。组建科技暖企志愿者服务队，赴 企业开展上门服务，宣讲疫情防控知识，对疫情防控科技攻关取 得的成果、技术和产品，指导企业率先应用。加强疫情对科技企 业影响的统计和监测，对受疫情影响较大的企业，实施“一企一 策”帮扶，会同地市科技部门、高新区等，畅通产学研结合服务， 帮助企业对接在复工复产中所需的专家指导、技术服务，解决在 - 6 - 研发中遇到的科研用试剂、材料短缺及购置、运输等问题。 三、强化疫情防控科技合作和人才支撑 （八） 加强疫情应对科技合作。加强与港澳在疫情防控科研 攻关上的合作，支持港澳机构和科学家参与我省疫情防控科研攻 关项目。加强与国际科技组织、有关国家和友好省（州）科技创 新部门的联系，加强多边和双边疫情防控联合科研攻关，支持我 省有关机构积极开辟国际合作渠道，对与国际组织和有关领域领 先国家开展的合作项目，优先立项或给予配套资金支持。 （九） 发挥高层次人才引领作用。支持入选国家、广东省及 其各地级以上市重大人才工程的科技人员积极参加疫情防控，对 其中行之有效、应用广泛的防治技术和产品设备，择优纳入省重 大人才工程给予接续支持，不受申报名额及年龄限制，不设论文、 专利、经济效益等指标。对在疫情防控中作出重大贡献的科技人 员给予表彰，在省重大人才工程项目中给予资助，并发放广东省 高层次人才“优粤卡”。省科技厅主动会同省人力资源社会保障 厅、卫生健康委及用人单位，对在疫情防控一线工作并作出重要 贡献的科技人员职称评审开设“绿色通道”实行重点推荐，支持 其晋升专业技术职务等级。 （十） 配合实施“战疫人才贷”专属融资服务。面向国家、 广东省及其各地级以上市重大人才工程入选者为实际控制人、股 东或主要研发人员的在粤注册企业和科研机构，积极配合省人才 办和中国银行广东省分行、中国银行深圳市分行提供免抵押担保 贷款，额度最高 3000 万元，提供利率优惠，贷款期限最长 10 年， - 7 - 相关申请资料和手续从简从快，并减免贷款涉及的相关评估、登 记费用。鼓励其他金融机构推出类似产品或相关服务。 （十一） 做好来粤工作外国专家的服务。为应邀来粤参加疫 情防控的外国专家开辟绿色通道，即时办理《外国高端人才确认 函》或《外国专家来华邀请函》，并提供口岸签证办理等出入境 便利；外国专家凭确认函或邀请函，直接在我省口岸签证机关申 请 R 字或 F 字临时签证入境（30 天以内）；采取“先承诺后补交” 方式开展工作许可延期、注销、变更等事项；省科技（外专）部 门对外国专家在粤期间所需的国际往返旅费、生活补贴等相关费 用给予一定资助。对积极参加疫情防控的外国专家，优先支持申 报高端外国专家项目。开通英文咨询服务电话热线，积极做好在 粤外国专家疫情防控指引和安抚纾解工作。 四、改进和优化科技管理服务 （十二） 发挥重大创新平台战略基础作用。支持省（重点） 实验室、粤港澳联合实验室、高水平创新研究院、省级重点科研 机构等聚焦疫情防控科技需求，主动提供药物研发、疾病溯源、 快速检测等技术服务，开放 AI 算力、运算模型等重大科研基础设 施。省实验室、省高水平创新研究院围绕应对疫情防控自主设立 的应急科研项目，择优视同省级科技计划项目立项。鼓励联合各 类科研机构、科技企业集中力量协同攻关，加快科技成果的转化 应用。 （十三） 优化科技项目过程管理。 实现科技业务全流程网 上办理，省科技厅相关业务部门按照便利化原则及时办理和反馈 - 8 - 结果，确需纸质材料的可待疫情结束后补交。疫情期间，重大项 目启动会、论证会可采用视频方式召开；对受疫情影响且完成时 间在 2019 年 12 月后的在研项目，由项目承担单位提出申请并审 核，验收时间可按延期六个月执行，项目延期不影响其承担单位 及项目参与人员的诚信记录；对确需组织验收的项目，利用互联 网技术采取无纸化形式开展验收或委托项目主管单位直接验收； 优化项目中期评估方式，加快拨付疫情期间立项项目科研经费。 （十四） 扩大科技信息数据开放共享。鼓励科研机构、科技 人员和医疗卫生专业人才开放共享实验数据、临床诊治案例、传 染病学统计资料等重要信息，协同抗击疫情，共享相关数据可视 同学术成果，作为科研评价的重要指标。在省科技厅公众网及“华 转网”等科技平台及时发布新冠肺炎相关防治技术、最新研究成果 和产品信息。在国家科技图书文献中心广州服务站的“新冠肺炎 应急文献信息专栏”面向社会大众和科研人员免费提供在线文献 检索和获取原文文献传递。 （十五） 加强应急科普宣传。针对疫情防控需要，发挥科普 正面引导作用，组织引导医疗疾控、科普教育基地等机构平台， 及时广泛深入开展科普传播。对于科普宣传成效显著的项目，省 科技计划择优立项支持。发挥农村科技特派员的作用，积极开展 疫情防控科普、技术与产品研发和推广应用，实施“互联网+农村 科技特派员”工作机制，指导农村抗疫复产、村民预防营养康复、 科学开展春耕春种春防等工作，相关工作可视同实施重点派驻任 务。 - 9 - 五、激励广大科研工作者树立崇高的科研价值导向 （十六） 树立正确的科技奖励和评价导向。对在疫情防控前 线工作或对疫情防控作出积极贡献的科技人员，优先推荐参评省 科学技术奖和省人才荣誉称号。对参与疫情防控贡献突出的外国 专家，优先推荐参评中国政府友谊奖和广东省友谊奖。对在疫情 防控中发挥重要作用的科技成果，不受应用效果满两年以上、课 题须结题验收等限制，优先推荐参评 2020 年度省科学技术奖；会 同省科协等部门对疫情防控中产生的优秀科技成果，择优颁发优 秀成果证书。鼓励社会力量设立的科学技术奖，优先奖励在疫情 防控中做出重要贡献的科技工作者和科研单位。 （十七） 倡导践行新时代科学家精神。弘扬科学报国的光荣 传统，践行社会主义核心价值观，增强社会责任感和紧迫感，引 导广大科研工作者不追求发论文、抢新闻，勇于创新、严谨求实， 争分夺秒、刻苦攻关，把研究成果应用到战胜疫情的战斗中，把 论文写在抗疫一线。及时发现疫情防</w:t>
      </w:r>
      <w:r>
        <w:rPr>
          <w:rFonts w:hint="eastAsia" w:ascii="仿宋" w:hAnsi="仿宋" w:eastAsia="仿宋" w:cs="仿宋"/>
          <w:color w:val="auto"/>
          <w:sz w:val="32"/>
          <w:szCs w:val="32"/>
        </w:rPr>
        <w:t>控工作中涌现出的先进事迹 和重大科研成果，做好典型带动和模范引领，凝聚起众志成城、 共克时艰的强大正能量。 （本措施自发布之日起实施，有效期为 1 年）</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visibl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 w:name="华文中宋">
    <w:panose1 w:val="02010600040101010101"/>
    <w:charset w:val="86"/>
    <w:family w:val="auto"/>
    <w:pitch w:val="default"/>
    <w:sig w:usb0="00000287" w:usb1="080F0000" w:usb2="00000000" w:usb3="00000000" w:csb0="0004009F" w:csb1="DFD70000"/>
  </w:font>
  <w:font w:name="方正小标宋简体">
    <w:panose1 w:val="03000509000000000000"/>
    <w:charset w:val="86"/>
    <w:family w:val="auto"/>
    <w:pitch w:val="default"/>
    <w:sig w:usb0="00000001" w:usb1="080E0000" w:usb2="00000000" w:usb3="00000000" w:csb0="00040000"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Theme="minorEastAsia"/>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6EEFAE"/>
    <w:multiLevelType w:val="singleLevel"/>
    <w:tmpl w:val="5E6EEFAE"/>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58E2"/>
    <w:rsid w:val="00005B71"/>
    <w:rsid w:val="0019064D"/>
    <w:rsid w:val="0033220B"/>
    <w:rsid w:val="005C7DC5"/>
    <w:rsid w:val="006758E2"/>
    <w:rsid w:val="006C1F80"/>
    <w:rsid w:val="007C6B2C"/>
    <w:rsid w:val="007F247B"/>
    <w:rsid w:val="00B87708"/>
    <w:rsid w:val="00BB10AE"/>
    <w:rsid w:val="00BF7AB3"/>
    <w:rsid w:val="00D04430"/>
    <w:rsid w:val="00D33540"/>
    <w:rsid w:val="00D73199"/>
    <w:rsid w:val="00D8237A"/>
    <w:rsid w:val="09410AE7"/>
    <w:rsid w:val="0FEE5F53"/>
    <w:rsid w:val="103760D6"/>
    <w:rsid w:val="14740C3B"/>
    <w:rsid w:val="15F06C85"/>
    <w:rsid w:val="1C95552A"/>
    <w:rsid w:val="1CC97339"/>
    <w:rsid w:val="1FFC7E57"/>
    <w:rsid w:val="20E40996"/>
    <w:rsid w:val="24EF368C"/>
    <w:rsid w:val="24FF7FF0"/>
    <w:rsid w:val="2C1206F2"/>
    <w:rsid w:val="339822DC"/>
    <w:rsid w:val="33F33402"/>
    <w:rsid w:val="3CC95724"/>
    <w:rsid w:val="3ED607A3"/>
    <w:rsid w:val="3F7F7DF0"/>
    <w:rsid w:val="407A7053"/>
    <w:rsid w:val="44481575"/>
    <w:rsid w:val="44882301"/>
    <w:rsid w:val="53D46196"/>
    <w:rsid w:val="53E94177"/>
    <w:rsid w:val="60065689"/>
    <w:rsid w:val="62470A1F"/>
    <w:rsid w:val="66B044F9"/>
    <w:rsid w:val="6D15470F"/>
    <w:rsid w:val="6D1C13C3"/>
    <w:rsid w:val="6F6D047A"/>
    <w:rsid w:val="76000529"/>
    <w:rsid w:val="760E5A48"/>
    <w:rsid w:val="799429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qFormat/>
    <w:uiPriority w:val="9"/>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9"/>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8">
    <w:name w:val="Default Paragraph Font"/>
    <w:unhideWhenUsed/>
    <w:uiPriority w:val="1"/>
  </w:style>
  <w:style w:type="table" w:default="1" w:styleId="13">
    <w:name w:val="Normal Table"/>
    <w:unhideWhenUsed/>
    <w:qFormat/>
    <w:uiPriority w:val="99"/>
    <w:tblPr>
      <w:tblLayout w:type="fixed"/>
      <w:tblCellMar>
        <w:top w:w="0" w:type="dxa"/>
        <w:left w:w="108" w:type="dxa"/>
        <w:bottom w:w="0" w:type="dxa"/>
        <w:right w:w="108" w:type="dxa"/>
      </w:tblCellMar>
    </w:tblPr>
  </w:style>
  <w:style w:type="paragraph" w:styleId="4">
    <w:name w:val="footer"/>
    <w:basedOn w:val="1"/>
    <w:unhideWhenUsed/>
    <w:qFormat/>
    <w:uiPriority w:val="99"/>
    <w:pPr>
      <w:tabs>
        <w:tab w:val="center" w:pos="4153"/>
        <w:tab w:val="right" w:pos="8306"/>
      </w:tabs>
      <w:snapToGrid w:val="0"/>
      <w:jc w:val="left"/>
    </w:pPr>
    <w:rPr>
      <w:sz w:val="18"/>
    </w:rPr>
  </w:style>
  <w:style w:type="paragraph" w:styleId="5">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6">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9">
    <w:name w:val="Strong"/>
    <w:basedOn w:val="8"/>
    <w:qFormat/>
    <w:uiPriority w:val="22"/>
    <w:rPr>
      <w:b/>
    </w:rPr>
  </w:style>
  <w:style w:type="character" w:styleId="10">
    <w:name w:val="page number"/>
    <w:basedOn w:val="8"/>
    <w:unhideWhenUsed/>
    <w:qFormat/>
    <w:uiPriority w:val="99"/>
  </w:style>
  <w:style w:type="character" w:styleId="11">
    <w:name w:val="FollowedHyperlink"/>
    <w:basedOn w:val="8"/>
    <w:unhideWhenUsed/>
    <w:uiPriority w:val="99"/>
    <w:rPr>
      <w:color w:val="800080"/>
      <w:u w:val="none"/>
    </w:rPr>
  </w:style>
  <w:style w:type="character" w:styleId="12">
    <w:name w:val="Hyperlink"/>
    <w:basedOn w:val="8"/>
    <w:unhideWhenUsed/>
    <w:uiPriority w:val="99"/>
    <w:rPr>
      <w:color w:val="0000FF"/>
      <w:u w:val="none"/>
    </w:rPr>
  </w:style>
  <w:style w:type="character" w:customStyle="1" w:styleId="14">
    <w:name w:val="标题 1 Char"/>
    <w:basedOn w:val="8"/>
    <w:link w:val="2"/>
    <w:qFormat/>
    <w:uiPriority w:val="9"/>
    <w:rPr>
      <w:b/>
      <w:bCs/>
      <w:kern w:val="44"/>
      <w:sz w:val="44"/>
      <w:szCs w:val="44"/>
    </w:rPr>
  </w:style>
  <w:style w:type="paragraph" w:customStyle="1" w:styleId="15">
    <w:name w:val="textaligncenter"/>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6">
    <w:name w:val="hover"/>
    <w:basedOn w:val="8"/>
    <w:uiPriority w:val="0"/>
    <w:rPr>
      <w:color w:val="FFFFFF"/>
      <w:shd w:val="clear" w:fill="237EC7"/>
    </w:rPr>
  </w:style>
  <w:style w:type="character" w:customStyle="1" w:styleId="17">
    <w:name w:val="eyespan"/>
    <w:basedOn w:val="8"/>
    <w:uiPriority w:val="0"/>
  </w:style>
  <w:style w:type="character" w:customStyle="1" w:styleId="18">
    <w:name w:val="on2"/>
    <w:basedOn w:val="8"/>
    <w:uiPriority w:val="0"/>
    <w:rPr>
      <w:color w:val="FFFFFF"/>
      <w:bdr w:val="single" w:color="C9100E" w:sz="6" w:space="0"/>
      <w:shd w:val="clear" w:fill="C9100E"/>
    </w:rPr>
  </w:style>
  <w:style w:type="character" w:customStyle="1" w:styleId="19">
    <w:name w:val="closeeye"/>
    <w:basedOn w:val="8"/>
    <w:uiPriority w:val="0"/>
  </w:style>
  <w:style w:type="character" w:customStyle="1" w:styleId="20">
    <w:name w:val="seepass"/>
    <w:basedOn w:val="8"/>
    <w:uiPriority w:val="0"/>
  </w:style>
  <w:style w:type="character" w:customStyle="1" w:styleId="21">
    <w:name w:val="openeye"/>
    <w:basedOn w:val="8"/>
    <w:uiPriority w:val="0"/>
  </w:style>
  <w:style w:type="character" w:customStyle="1" w:styleId="22">
    <w:name w:val="hidepass"/>
    <w:basedOn w:val="8"/>
    <w:uiPriority w:val="0"/>
  </w:style>
  <w:style w:type="character" w:customStyle="1" w:styleId="23">
    <w:name w:val="remaintime"/>
    <w:basedOn w:val="8"/>
    <w:uiPriority w:val="0"/>
    <w:rPr>
      <w:color w:val="000000"/>
      <w:shd w:val="clear" w:fill="CACACA"/>
    </w:rPr>
  </w:style>
  <w:style w:type="character" w:customStyle="1" w:styleId="24">
    <w:name w:val="hover17"/>
    <w:basedOn w:val="8"/>
    <w:uiPriority w:val="0"/>
    <w:rPr>
      <w:color w:val="FFFFFF"/>
      <w:shd w:val="clear" w:fill="237EC7"/>
    </w:rPr>
  </w:style>
  <w:style w:type="character" w:customStyle="1" w:styleId="25">
    <w:name w:val="hover18"/>
    <w:basedOn w:val="8"/>
    <w:uiPriority w:val="0"/>
    <w:rPr>
      <w:color w:val="FFFFFF"/>
      <w:bdr w:val="single" w:color="C9100E" w:sz="6" w:space="0"/>
      <w:shd w:val="clear" w:fill="C9100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34</Pages>
  <Words>3281</Words>
  <Characters>18703</Characters>
  <Lines>155</Lines>
  <Paragraphs>43</Paragraphs>
  <TotalTime>149</TotalTime>
  <ScaleCrop>false</ScaleCrop>
  <LinksUpToDate>false</LinksUpToDate>
  <CharactersWithSpaces>21941</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2020-03-13T03:26:00Z</dcterms:created>
  <dc:creator>LENOVO</dc:creator>
  <cp:lastModifiedBy>HP</cp:lastModifiedBy>
  <dcterms:modified xsi:type="dcterms:W3CDTF">2020-03-18T07:20:09Z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