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EFB" w:rsidRDefault="008B2EFB">
      <w:pPr>
        <w:spacing w:line="560" w:lineRule="exact"/>
        <w:jc w:val="center"/>
        <w:rPr>
          <w:rFonts w:asciiTheme="majorEastAsia" w:eastAsiaTheme="majorEastAsia" w:hAnsiTheme="majorEastAsia"/>
          <w:b/>
          <w:sz w:val="44"/>
          <w:szCs w:val="44"/>
        </w:rPr>
      </w:pPr>
    </w:p>
    <w:p w:rsidR="008B2EFB" w:rsidRDefault="008B2EFB">
      <w:pPr>
        <w:spacing w:line="560" w:lineRule="exact"/>
        <w:jc w:val="center"/>
        <w:rPr>
          <w:rFonts w:asciiTheme="majorEastAsia" w:eastAsiaTheme="majorEastAsia" w:hAnsiTheme="majorEastAsia"/>
          <w:b/>
          <w:sz w:val="36"/>
          <w:szCs w:val="36"/>
        </w:rPr>
      </w:pPr>
    </w:p>
    <w:p w:rsidR="008B2EFB" w:rsidRDefault="002C2791">
      <w:pPr>
        <w:spacing w:line="560" w:lineRule="exact"/>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t>民建深圳市委会开展“不忘合作初心，继续携手前进”主题教育活动方案</w:t>
      </w:r>
    </w:p>
    <w:p w:rsidR="008B2EFB" w:rsidRDefault="008B2EFB">
      <w:pPr>
        <w:spacing w:line="560" w:lineRule="exact"/>
        <w:rPr>
          <w:rFonts w:ascii="仿宋_GB2312" w:eastAsia="仿宋_GB2312" w:hAnsiTheme="minorEastAsia"/>
          <w:sz w:val="32"/>
          <w:szCs w:val="32"/>
        </w:rPr>
      </w:pP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坚持中国共产党的领导，共同致力于国家富强、民族复兴、人民幸福，是中国共产党领导的多党合作的初心所在。今年是中华人民共和国成立70周年，是中国共产党领导的多党合作和政治协商制度确立70周年，也是民建深圳市委员会成立30周年和换届年。开展好“不忘合作初心，继续携手前进”主题教育活动，是持续深入学习贯彻习近平新时代中国特色社会主义思想和中共十九大精神的重要举措，是坚持好、发展好、完善好我国新型政党制度的必然要求，意义重大。根据民建省委会转发的《民建中央开展“不忘合作初心，继续携手前进”主题教育活动方案》精神，民建深圳市委会决定从现在起至今年底，在全市民建各级组织开展“不忘合作初心，继续携手前进”主题教育活动。具体方案如下。</w:t>
      </w:r>
    </w:p>
    <w:p w:rsidR="008B2EFB" w:rsidRDefault="002C279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一、目标任务</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引导推动全市民建会员按照“新时代多党合作要有新气象、思想共识要有新提高、履职尽责要有新作为、参政党要有新面貌”  “做中国共产党的好参谋、好帮手、好同事”的总要求，深入学习贯彻习近平新时代中国特色社会主义思想和中共十九大精神，</w:t>
      </w:r>
      <w:r>
        <w:rPr>
          <w:rFonts w:ascii="仿宋_GB2312" w:eastAsia="仿宋_GB2312" w:hAnsiTheme="minorEastAsia" w:hint="eastAsia"/>
          <w:sz w:val="32"/>
          <w:szCs w:val="32"/>
        </w:rPr>
        <w:lastRenderedPageBreak/>
        <w:t>深刻学习领会习近平总书记关于多党合作的重要论述，认真贯彻落实《中共中央关于加强中国特色社会主义参政党建设的意见》，传承弘扬民建长期以来同中国共产党风雨同舟、休戚与共的优良传统，增强“四个意识”，坚定“四个自信”，做到“两个维护”，更加紧密地团结在以习近平同志为核心的中共中央周围，不忘合作初心，继续携手前进，更好地为决胜全面建成小康社会、夺取新时代中国特色社会主义伟大胜利、实现中华民族伟大复兴的中国梦贡献智慧和力量。</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（一）加强理论武装</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把深入学习贯彻习近平新时代中国特色社会主义思想作为主题教育活动的首要任务、核心内容，全面系统学、深入思考学、联系实际学，推动学习贯彻往深里走、往心里走、往实里走，不断加深对其重大意义、科学体系、丰富内涵的理解，切实用以武装头脑、指导实践、推动工作，做到学思用贯通、知信行统一，增强贯彻落实的自觉性坚定性。</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（二）巩固政治共识</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深化多党合作历史传统教育，丰富政治交接时代内涵，不断增进对中国共产党和中国特色社会主义的政治认同、思想认同、理论认同、情感认同，自觉在思想上政治上行动上同以习近平同志为核心的中共中央保持高度一致，与中共深圳市委的重大决策和</w:t>
      </w:r>
      <w:r w:rsidR="00BA118C" w:rsidRPr="00726CD2">
        <w:rPr>
          <w:rFonts w:ascii="仿宋_GB2312" w:eastAsia="仿宋_GB2312" w:hAnsiTheme="minorEastAsia" w:hint="eastAsia"/>
          <w:sz w:val="32"/>
          <w:szCs w:val="32"/>
        </w:rPr>
        <w:t>部署</w:t>
      </w:r>
      <w:r>
        <w:rPr>
          <w:rFonts w:ascii="仿宋_GB2312" w:eastAsia="仿宋_GB2312" w:hAnsiTheme="minorEastAsia" w:hint="eastAsia"/>
          <w:sz w:val="32"/>
          <w:szCs w:val="32"/>
        </w:rPr>
        <w:t>保持一致，不断夯实多党合作共同思想政治基础。</w:t>
      </w:r>
    </w:p>
    <w:p w:rsidR="008B2EFB" w:rsidRDefault="008B2EFB">
      <w:pPr>
        <w:spacing w:line="560" w:lineRule="exact"/>
        <w:ind w:firstLineChars="200" w:firstLine="640"/>
        <w:rPr>
          <w:rFonts w:ascii="仿宋_GB2312" w:eastAsia="仿宋_GB2312" w:hAnsiTheme="minorEastAsia"/>
          <w:sz w:val="32"/>
          <w:szCs w:val="32"/>
        </w:rPr>
      </w:pP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lastRenderedPageBreak/>
        <w:t>（三）强化责任担当</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加强形势政策教育、先进典型引领，正确认识把握大局，自觉服务维护大局，增强忧患意识、风险意识、责任意识，深化对多党合作初心、中国特色社会主义参政党性质地位的认识，激发履职热情，提高</w:t>
      </w:r>
      <w:r w:rsidR="00BA118C">
        <w:rPr>
          <w:rFonts w:ascii="仿宋_GB2312" w:eastAsia="仿宋_GB2312" w:hAnsiTheme="minorEastAsia" w:hint="eastAsia"/>
          <w:sz w:val="32"/>
          <w:szCs w:val="32"/>
        </w:rPr>
        <w:t>履职</w:t>
      </w:r>
      <w:r>
        <w:rPr>
          <w:rFonts w:ascii="仿宋_GB2312" w:eastAsia="仿宋_GB2312" w:hAnsiTheme="minorEastAsia" w:hint="eastAsia"/>
          <w:sz w:val="32"/>
          <w:szCs w:val="32"/>
        </w:rPr>
        <w:t>能力，积极为贯彻落实中共十九大精神和中共中央决策部署献计出力，在新时代展示特区参政党地方组织的新面貌、彰显新作为。</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（四）推进自身建设</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按照政治坚定、组织坚实、履职有力、作风优良、制度健全的</w:t>
      </w:r>
      <w:r w:rsidRPr="004F4446">
        <w:rPr>
          <w:rFonts w:ascii="仿宋_GB2312" w:eastAsia="仿宋_GB2312" w:hAnsiTheme="minorEastAsia" w:hint="eastAsia"/>
          <w:sz w:val="32"/>
          <w:szCs w:val="32"/>
        </w:rPr>
        <w:t>中国特色社会主义参政党</w:t>
      </w:r>
      <w:r>
        <w:rPr>
          <w:rFonts w:ascii="仿宋_GB2312" w:eastAsia="仿宋_GB2312" w:hAnsiTheme="minorEastAsia" w:hint="eastAsia"/>
          <w:sz w:val="32"/>
          <w:szCs w:val="32"/>
        </w:rPr>
        <w:t>标准要求，全面加强思想政治建设、组织建设、履职能力建设、作风建设和制度建设。坚持求真务实、真抓实干，端正思想作风、改进工作作风，强化纪律教育、严格纪律要求，力戒形式主义、官僚主义，加强教育监督管理，树立作风优良、清正廉洁的良好形象。</w:t>
      </w:r>
    </w:p>
    <w:p w:rsidR="008B2EFB" w:rsidRDefault="002C279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二、基本要求</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引导推动全市民建会员员将学习教育、履职尽责、查找不足、整改提高贯穿主题教育活动全过程，不断提升主题教育活动的政治性、时代性、针对性和实效性。</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（一）学习教育的基本要求</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将学习教育贯彻始终，深入学习习近平新时代中国特色社会主义思想和中共十九大精神，深刻领会习近平总书记关于加强和改进统一战线工作的重要思想、关于多党合作的重要论述，跟进</w:t>
      </w:r>
      <w:r>
        <w:rPr>
          <w:rFonts w:ascii="仿宋_GB2312" w:eastAsia="仿宋_GB2312" w:hAnsiTheme="minorEastAsia" w:hint="eastAsia"/>
          <w:sz w:val="32"/>
          <w:szCs w:val="32"/>
        </w:rPr>
        <w:lastRenderedPageBreak/>
        <w:t>学习习近平总书记最新重要讲话文章、关于多党合作和民主党派工作的重要指示批示精神，系统学习中共党史、国史、改革开放史、社会主义发展史、多党合作史，认真学习多党合作理论政策和优良传统、民建会史和章程等。丰富学习形式、规范学习制度，加强自学、集中学习、座谈研讨、理论宣讲等，完善领导班子理论学习中心组学习制度，建立健全各区总支（直属支部）等理论学习制度。</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（二）履职尽责的基本要求</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突出主题教育活动的实践性，</w:t>
      </w:r>
      <w:r w:rsidR="00A468F3" w:rsidRPr="00C941F5">
        <w:rPr>
          <w:rFonts w:ascii="仿宋_GB2312" w:eastAsia="仿宋_GB2312" w:hAnsiTheme="minorEastAsia" w:hint="eastAsia"/>
          <w:sz w:val="32"/>
          <w:szCs w:val="32"/>
        </w:rPr>
        <w:t>紧紧</w:t>
      </w:r>
      <w:r w:rsidR="00A468F3" w:rsidRPr="00C941F5">
        <w:rPr>
          <w:rFonts w:ascii="仿宋_GB2312" w:eastAsia="仿宋_GB2312" w:hAnsiTheme="minorEastAsia"/>
          <w:sz w:val="32"/>
          <w:szCs w:val="32"/>
        </w:rPr>
        <w:t>围绕中共市委市政府的中心</w:t>
      </w:r>
      <w:r w:rsidR="005C6041" w:rsidRPr="00C941F5">
        <w:rPr>
          <w:rFonts w:ascii="仿宋_GB2312" w:eastAsia="仿宋_GB2312" w:hAnsiTheme="minorEastAsia" w:hint="eastAsia"/>
          <w:sz w:val="32"/>
          <w:szCs w:val="32"/>
        </w:rPr>
        <w:t>工作</w:t>
      </w:r>
      <w:r w:rsidR="00A468F3" w:rsidRPr="00C941F5">
        <w:rPr>
          <w:rFonts w:ascii="仿宋_GB2312" w:eastAsia="仿宋_GB2312" w:hAnsiTheme="minorEastAsia"/>
          <w:sz w:val="32"/>
          <w:szCs w:val="32"/>
        </w:rPr>
        <w:t>，</w:t>
      </w:r>
      <w:r>
        <w:rPr>
          <w:rFonts w:ascii="仿宋_GB2312" w:eastAsia="仿宋_GB2312" w:hAnsiTheme="minorEastAsia" w:hint="eastAsia"/>
          <w:sz w:val="32"/>
          <w:szCs w:val="32"/>
        </w:rPr>
        <w:t>将学习教育激发的正能量转化为履行参政党职能、做好本职工作的具体行动和实际成果，在积极投身新时代中国特色社会主义伟大实践中进一步提高认识、深化共识，做到学以致用、用有所成、学用相促。深圳民建各级组织领导班子成员要带头深入调查研究，深入基层一线，掌握一手资料，做好成果转化，积极向党委政府反映人民群众的新需求新期待，提出建设性意见，提高调研质量、实效。</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（三）查找不足的基本要求</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对照习近平新时代中国特色社会主义思想和中共中央决策部署，对照中共中央关于加强多党合作、中国特色社会主义参政党建设方面的重要文件、民建章程等规定，广泛听取意见，找出自身不足、找准工作短板。深圳民建全市各级组织领导班子及广大会员要聚焦思想政治建设、组织建设、履职能力建设、作风建</w:t>
      </w:r>
      <w:r>
        <w:rPr>
          <w:rFonts w:ascii="仿宋_GB2312" w:eastAsia="仿宋_GB2312" w:hAnsiTheme="minorEastAsia" w:hint="eastAsia"/>
          <w:sz w:val="32"/>
          <w:szCs w:val="32"/>
        </w:rPr>
        <w:lastRenderedPageBreak/>
        <w:t>设、制度建设等方面的不足，针对政治把握能力、参政议政能力、组织领导能力、合作共事能力、解决自身问题能力的短板，深刻检视剖析，明确努力方向。</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（四）整改提高的基本要求</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坚持边学边查边改，对工作中存在的问题、调研发现的问题、成员反映强烈的问题等，列出清单、深入研究、逐项整改，要针对问题、落细落小，能改的立即改，一时解决不了的盯住改、限期改，确保整改到位，不断提高能力水平。针对存在问题，深圳民建各级组织领导班子要通过召开专题民主生活会或作为年度民主生活会重要内容，认真开展批评与自我批评。各总支、支部要组织会员认真开展学习教育、积极发挥应有作用，通过召开专题会议等形式查找不足、共同提高。</w:t>
      </w:r>
    </w:p>
    <w:p w:rsidR="008B2EFB" w:rsidRDefault="002C279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三、工作原则</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引导推动全市民建会员突出政治导向、主题引领、共识教育，充分发挥主题教育活动的牵引作用，确保主题教育活动有序推进、深入开展。</w:t>
      </w:r>
    </w:p>
    <w:p w:rsidR="008B2EFB" w:rsidRDefault="002C2791">
      <w:pPr>
        <w:numPr>
          <w:ilvl w:val="0"/>
          <w:numId w:val="1"/>
        </w:num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坚持中国共产党的领导</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将坚持中国共产党的领导贯穿于主题教育活动全过程、各环节，加强督促指导，确保主题教育活动正确政治方向。</w:t>
      </w:r>
    </w:p>
    <w:p w:rsidR="008B2EFB" w:rsidRDefault="002C2791">
      <w:pPr>
        <w:numPr>
          <w:ilvl w:val="0"/>
          <w:numId w:val="1"/>
        </w:num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坚持自我教育</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引导推动全市民建会员弘扬自我教育传统， 体现“自觉、自主、自为”，自己提出问题，自己分析问题，自己解决问题，</w:t>
      </w:r>
      <w:r>
        <w:rPr>
          <w:rFonts w:ascii="仿宋_GB2312" w:eastAsia="仿宋_GB2312" w:hAnsiTheme="minorEastAsia" w:hint="eastAsia"/>
          <w:sz w:val="32"/>
          <w:szCs w:val="32"/>
        </w:rPr>
        <w:lastRenderedPageBreak/>
        <w:t>增强思想自觉、行动自觉，积极开展符合自身实际、体现各自特色的主题教育活动。</w:t>
      </w:r>
    </w:p>
    <w:p w:rsidR="008B2EFB" w:rsidRDefault="002C2791">
      <w:pPr>
        <w:numPr>
          <w:ilvl w:val="0"/>
          <w:numId w:val="1"/>
        </w:num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坚持突出重点</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主题教育活动以深圳民建各级组织领导班子成员、代表人士为重点，覆盖各级组织、全市会员、机关干部。准确把握领导班子成员、代表人士、不同领域会员、机关干部的特点需求，突出重点、分类引导、精准施策。</w:t>
      </w:r>
    </w:p>
    <w:p w:rsidR="008B2EFB" w:rsidRDefault="002C2791">
      <w:pPr>
        <w:numPr>
          <w:ilvl w:val="0"/>
          <w:numId w:val="1"/>
        </w:num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坚持继承与创新相统一</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认真总结近年来民建市委会开展坚持和发展中国特色社会主义学习实践活动等主题教育活动经验规律，适应新时代新任务新要求，创新理念思路、载体形式、方式方法，注重线上线下引导有机结合，及时把探索形成的好经验好做法用制度形式运用好、坚持好，确保主题教育活动贴近时代、贴近会员、贴近实际。</w:t>
      </w:r>
    </w:p>
    <w:p w:rsidR="008B2EFB" w:rsidRDefault="002C279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四、组织实施</w:t>
      </w:r>
    </w:p>
    <w:p w:rsidR="008B2EFB" w:rsidRDefault="002C2791">
      <w:pPr>
        <w:spacing w:line="560" w:lineRule="exact"/>
        <w:ind w:firstLineChars="200" w:firstLine="640"/>
        <w:rPr>
          <w:rFonts w:ascii="楷体" w:eastAsia="楷体" w:hAnsi="楷体" w:cs="楷体"/>
          <w:bCs/>
          <w:sz w:val="32"/>
          <w:szCs w:val="32"/>
        </w:rPr>
      </w:pPr>
      <w:r>
        <w:rPr>
          <w:rFonts w:ascii="楷体" w:eastAsia="楷体" w:hAnsi="楷体" w:cs="楷体" w:hint="eastAsia"/>
          <w:bCs/>
          <w:sz w:val="32"/>
          <w:szCs w:val="32"/>
        </w:rPr>
        <w:t>（一）成立机构</w:t>
      </w:r>
    </w:p>
    <w:p w:rsidR="008B2EFB" w:rsidRDefault="002C2791">
      <w:pPr>
        <w:spacing w:line="560" w:lineRule="exact"/>
        <w:ind w:firstLineChars="200" w:firstLine="643"/>
        <w:rPr>
          <w:rFonts w:ascii="仿宋_GB2312" w:eastAsia="仿宋_GB2312" w:hAnsiTheme="minorEastAsia"/>
          <w:sz w:val="32"/>
          <w:szCs w:val="32"/>
        </w:rPr>
      </w:pPr>
      <w:r>
        <w:rPr>
          <w:rFonts w:ascii="仿宋_GB2312" w:eastAsia="仿宋_GB2312" w:hAnsiTheme="minorEastAsia" w:hint="eastAsia"/>
          <w:b/>
          <w:sz w:val="32"/>
          <w:szCs w:val="32"/>
        </w:rPr>
        <w:t>1.成立民建深圳市委会“不忘合作初心，继续携手前进”主题教育活动领导小组。</w:t>
      </w:r>
      <w:r>
        <w:rPr>
          <w:rFonts w:ascii="仿宋_GB2312" w:eastAsia="仿宋_GB2312" w:hAnsiTheme="minorEastAsia" w:hint="eastAsia"/>
          <w:sz w:val="32"/>
          <w:szCs w:val="32"/>
        </w:rPr>
        <w:t>组长：乔恒利；副组长：陈泰泉、梁敏华、钟百胜、李宁。</w:t>
      </w:r>
    </w:p>
    <w:p w:rsidR="008B2EFB" w:rsidRPr="00BA118C" w:rsidRDefault="002C2791">
      <w:pPr>
        <w:spacing w:line="560" w:lineRule="exact"/>
        <w:ind w:firstLineChars="200" w:firstLine="643"/>
        <w:rPr>
          <w:rFonts w:ascii="仿宋_GB2312" w:eastAsia="仿宋_GB2312" w:hAnsiTheme="minorEastAsia"/>
          <w:sz w:val="32"/>
          <w:szCs w:val="32"/>
          <w:u w:val="single"/>
        </w:rPr>
      </w:pPr>
      <w:r>
        <w:rPr>
          <w:rFonts w:ascii="仿宋_GB2312" w:eastAsia="仿宋_GB2312" w:hAnsiTheme="minorEastAsia" w:hint="eastAsia"/>
          <w:b/>
          <w:sz w:val="32"/>
          <w:szCs w:val="32"/>
        </w:rPr>
        <w:t>2.民建深圳市委会“不忘合作初心，继续携手前进”主题教育活动领导小组下设办公室。</w:t>
      </w:r>
      <w:r w:rsidRPr="00C941F5">
        <w:rPr>
          <w:rFonts w:ascii="仿宋_GB2312" w:eastAsia="仿宋_GB2312" w:hAnsiTheme="minorEastAsia" w:hint="eastAsia"/>
          <w:sz w:val="32"/>
          <w:szCs w:val="32"/>
        </w:rPr>
        <w:t>主任：李</w:t>
      </w:r>
      <w:r w:rsidR="00A468F3" w:rsidRPr="00C941F5">
        <w:rPr>
          <w:rFonts w:ascii="仿宋_GB2312" w:eastAsia="仿宋_GB2312" w:hAnsiTheme="minorEastAsia" w:hint="eastAsia"/>
          <w:sz w:val="32"/>
          <w:szCs w:val="32"/>
        </w:rPr>
        <w:t>宁</w:t>
      </w:r>
      <w:r w:rsidR="008E4D62" w:rsidRPr="00C941F5">
        <w:rPr>
          <w:rFonts w:ascii="仿宋_GB2312" w:eastAsia="仿宋_GB2312" w:hAnsiTheme="minorEastAsia" w:hint="eastAsia"/>
          <w:sz w:val="32"/>
          <w:szCs w:val="32"/>
        </w:rPr>
        <w:t>（兼）</w:t>
      </w:r>
      <w:r w:rsidRPr="00C941F5">
        <w:rPr>
          <w:rFonts w:ascii="仿宋_GB2312" w:eastAsia="仿宋_GB2312" w:hAnsiTheme="minorEastAsia" w:hint="eastAsia"/>
          <w:sz w:val="32"/>
          <w:szCs w:val="32"/>
        </w:rPr>
        <w:t>，副主任：</w:t>
      </w:r>
      <w:r w:rsidR="00A468F3" w:rsidRPr="00C941F5">
        <w:rPr>
          <w:rFonts w:ascii="仿宋_GB2312" w:eastAsia="仿宋_GB2312" w:hAnsiTheme="minorEastAsia" w:hint="eastAsia"/>
          <w:sz w:val="32"/>
          <w:szCs w:val="32"/>
        </w:rPr>
        <w:t>李荣健</w:t>
      </w:r>
      <w:r w:rsidRPr="00C941F5">
        <w:rPr>
          <w:rFonts w:ascii="仿宋_GB2312" w:eastAsia="仿宋_GB2312" w:hAnsiTheme="minorEastAsia" w:hint="eastAsia"/>
          <w:sz w:val="32"/>
          <w:szCs w:val="32"/>
        </w:rPr>
        <w:t>，</w:t>
      </w:r>
      <w:r w:rsidRPr="004F4446">
        <w:rPr>
          <w:rFonts w:ascii="仿宋_GB2312" w:eastAsia="仿宋_GB2312" w:hAnsiTheme="minorEastAsia" w:hint="eastAsia"/>
          <w:sz w:val="32"/>
          <w:szCs w:val="32"/>
        </w:rPr>
        <w:t>成员：</w:t>
      </w:r>
      <w:r w:rsidR="00A468F3" w:rsidRPr="004F4446">
        <w:rPr>
          <w:rFonts w:ascii="仿宋_GB2312" w:eastAsia="仿宋_GB2312" w:hAnsiTheme="minorEastAsia" w:hint="eastAsia"/>
          <w:sz w:val="32"/>
          <w:szCs w:val="32"/>
        </w:rPr>
        <w:t>张引群、</w:t>
      </w:r>
      <w:r w:rsidRPr="004F4446">
        <w:rPr>
          <w:rFonts w:ascii="仿宋_GB2312" w:eastAsia="仿宋_GB2312" w:hAnsiTheme="minorEastAsia" w:hint="eastAsia"/>
          <w:sz w:val="32"/>
          <w:szCs w:val="32"/>
        </w:rPr>
        <w:t>吴伟旺、覃春燕、刘剑剑、李成战、金义华。</w:t>
      </w:r>
    </w:p>
    <w:p w:rsidR="008B2EFB" w:rsidRDefault="002C2791">
      <w:pPr>
        <w:spacing w:line="560" w:lineRule="exact"/>
        <w:rPr>
          <w:rFonts w:ascii="仿宋_GB2312" w:eastAsia="仿宋_GB2312" w:hAnsiTheme="minorEastAsia"/>
          <w:sz w:val="32"/>
          <w:szCs w:val="32"/>
        </w:rPr>
      </w:pPr>
      <w:r>
        <w:rPr>
          <w:rFonts w:ascii="仿宋_GB2312" w:eastAsia="仿宋_GB2312" w:hAnsiTheme="minorEastAsia" w:hint="eastAsia"/>
          <w:sz w:val="32"/>
          <w:szCs w:val="32"/>
        </w:rPr>
        <w:t xml:space="preserve">    </w:t>
      </w:r>
      <w:r>
        <w:rPr>
          <w:rFonts w:ascii="仿宋_GB2312" w:eastAsia="仿宋_GB2312" w:hAnsiTheme="minorEastAsia" w:hint="eastAsia"/>
          <w:b/>
          <w:sz w:val="32"/>
          <w:szCs w:val="32"/>
        </w:rPr>
        <w:t>3.各区总支（直属支部）成立相应的领导小组。</w:t>
      </w:r>
      <w:r>
        <w:rPr>
          <w:rFonts w:ascii="仿宋_GB2312" w:eastAsia="仿宋_GB2312" w:hAnsiTheme="minorEastAsia" w:hint="eastAsia"/>
          <w:sz w:val="32"/>
          <w:szCs w:val="32"/>
        </w:rPr>
        <w:t>各区级组织</w:t>
      </w:r>
      <w:r>
        <w:rPr>
          <w:rFonts w:ascii="仿宋_GB2312" w:eastAsia="仿宋_GB2312" w:hAnsiTheme="minorEastAsia" w:hint="eastAsia"/>
          <w:sz w:val="32"/>
          <w:szCs w:val="32"/>
        </w:rPr>
        <w:lastRenderedPageBreak/>
        <w:t>要着眼形势任务发展需要，细化工作计划、明确内容重点等，推进主题教育活动扎实深入开展。</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t>领导小组结合实际，开展督导工作，确保主题教育活动有序开展，取得实效。</w:t>
      </w:r>
    </w:p>
    <w:p w:rsidR="008B2EFB" w:rsidRDefault="002C2791">
      <w:pPr>
        <w:spacing w:line="560" w:lineRule="exact"/>
        <w:ind w:firstLineChars="200" w:firstLine="643"/>
        <w:rPr>
          <w:rFonts w:ascii="仿宋_GB2312" w:eastAsia="仿宋_GB2312" w:hAnsiTheme="minorEastAsia"/>
          <w:b/>
          <w:sz w:val="32"/>
          <w:szCs w:val="32"/>
        </w:rPr>
      </w:pPr>
      <w:r>
        <w:rPr>
          <w:rFonts w:ascii="仿宋_GB2312" w:eastAsia="仿宋_GB2312" w:hAnsiTheme="minorEastAsia" w:hint="eastAsia"/>
          <w:b/>
          <w:sz w:val="32"/>
          <w:szCs w:val="32"/>
        </w:rPr>
        <w:t>（二）主要举措</w:t>
      </w:r>
    </w:p>
    <w:p w:rsidR="008B2EFB" w:rsidRDefault="00766BD8">
      <w:pPr>
        <w:spacing w:line="560" w:lineRule="exact"/>
        <w:ind w:firstLineChars="200" w:firstLine="640"/>
        <w:rPr>
          <w:rFonts w:ascii="仿宋_GB2312" w:eastAsia="仿宋_GB2312" w:hAnsiTheme="minorEastAsia"/>
          <w:sz w:val="32"/>
          <w:szCs w:val="32"/>
        </w:rPr>
      </w:pPr>
      <w:r w:rsidRPr="004F4446">
        <w:rPr>
          <w:rFonts w:ascii="仿宋_GB2312" w:eastAsia="仿宋_GB2312" w:hAnsiTheme="minorEastAsia" w:hint="eastAsia"/>
          <w:sz w:val="32"/>
          <w:szCs w:val="32"/>
        </w:rPr>
        <w:t>市委会</w:t>
      </w:r>
      <w:r w:rsidR="002C2791" w:rsidRPr="004F4446">
        <w:rPr>
          <w:rFonts w:ascii="仿宋_GB2312" w:eastAsia="仿宋_GB2312" w:hAnsiTheme="minorEastAsia" w:hint="eastAsia"/>
          <w:sz w:val="32"/>
          <w:szCs w:val="32"/>
        </w:rPr>
        <w:t>召开</w:t>
      </w:r>
      <w:r w:rsidR="00BA118C" w:rsidRPr="004F4446">
        <w:rPr>
          <w:rFonts w:ascii="仿宋_GB2312" w:eastAsia="仿宋_GB2312" w:hAnsiTheme="minorEastAsia" w:hint="eastAsia"/>
          <w:sz w:val="32"/>
          <w:szCs w:val="32"/>
        </w:rPr>
        <w:t>主题教育活动</w:t>
      </w:r>
      <w:r w:rsidR="002C2791" w:rsidRPr="004F4446">
        <w:rPr>
          <w:rFonts w:ascii="仿宋_GB2312" w:eastAsia="仿宋_GB2312" w:hAnsiTheme="minorEastAsia" w:hint="eastAsia"/>
          <w:sz w:val="32"/>
          <w:szCs w:val="32"/>
        </w:rPr>
        <w:t>部署</w:t>
      </w:r>
      <w:r w:rsidR="00BA118C" w:rsidRPr="004F4446">
        <w:rPr>
          <w:rFonts w:ascii="仿宋_GB2312" w:eastAsia="仿宋_GB2312" w:hAnsiTheme="minorEastAsia" w:hint="eastAsia"/>
          <w:sz w:val="32"/>
          <w:szCs w:val="32"/>
        </w:rPr>
        <w:t>会议</w:t>
      </w:r>
      <w:r w:rsidR="002C2791" w:rsidRPr="004F4446">
        <w:rPr>
          <w:rFonts w:ascii="仿宋_GB2312" w:eastAsia="仿宋_GB2312" w:hAnsiTheme="minorEastAsia" w:hint="eastAsia"/>
          <w:sz w:val="32"/>
          <w:szCs w:val="32"/>
        </w:rPr>
        <w:t>，</w:t>
      </w:r>
      <w:r w:rsidR="00BA118C" w:rsidRPr="004F4446">
        <w:rPr>
          <w:rFonts w:ascii="仿宋_GB2312" w:eastAsia="仿宋_GB2312" w:hAnsiTheme="minorEastAsia" w:hint="eastAsia"/>
          <w:sz w:val="32"/>
          <w:szCs w:val="32"/>
        </w:rPr>
        <w:t>传达</w:t>
      </w:r>
      <w:r w:rsidR="00BA118C" w:rsidRPr="004F4446">
        <w:rPr>
          <w:rFonts w:ascii="仿宋_GB2312" w:eastAsia="仿宋_GB2312" w:hAnsiTheme="minorEastAsia"/>
          <w:sz w:val="32"/>
          <w:szCs w:val="32"/>
        </w:rPr>
        <w:t>贯彻民建中央、民建省委会有关精神，部署启动全市民建主题教育活动，</w:t>
      </w:r>
      <w:r w:rsidR="002C2791">
        <w:rPr>
          <w:rFonts w:ascii="仿宋_GB2312" w:eastAsia="仿宋_GB2312" w:hAnsiTheme="minorEastAsia" w:hint="eastAsia"/>
          <w:sz w:val="32"/>
          <w:szCs w:val="32"/>
        </w:rPr>
        <w:t>号召深圳民建全市各级组织、广大会员高度重视、广泛参与。</w:t>
      </w:r>
    </w:p>
    <w:p w:rsidR="008B2EFB" w:rsidRDefault="002C2791">
      <w:pPr>
        <w:spacing w:line="560" w:lineRule="exact"/>
        <w:ind w:firstLineChars="200" w:firstLine="643"/>
        <w:rPr>
          <w:rFonts w:ascii="仿宋_GB2312" w:eastAsia="仿宋_GB2312" w:hAnsiTheme="minorEastAsia"/>
          <w:sz w:val="32"/>
          <w:szCs w:val="32"/>
        </w:rPr>
      </w:pPr>
      <w:r>
        <w:rPr>
          <w:rFonts w:ascii="仿宋_GB2312" w:eastAsia="仿宋_GB2312" w:hAnsiTheme="minorEastAsia" w:hint="eastAsia"/>
          <w:b/>
          <w:sz w:val="32"/>
          <w:szCs w:val="32"/>
        </w:rPr>
        <w:t>1.加强理论学习中心组学习，进一步统一思想、武装头脑、提高认识。</w:t>
      </w:r>
      <w:r>
        <w:rPr>
          <w:rFonts w:ascii="仿宋_GB2312" w:eastAsia="仿宋_GB2312" w:hAnsiTheme="minorEastAsia" w:hint="eastAsia"/>
          <w:sz w:val="32"/>
          <w:szCs w:val="32"/>
        </w:rPr>
        <w:t>这是学习贯彻习近平新时代中国特色社会主义思想的重要举措，是加强思想政治引领的重要途径，也是推进深圳民建创建“学习型”参政党地方组织建设的重要安排。从现在起至今年底，市委会领导班子以理论中心组学习形式开展8次集中学习研讨。学习主题包括：（1）《习近平新时代中国特色社会主义思想学习纲要》；（2）影像《跟习近平学党史国史》；（3）《习近平关于社会主义政治建设论述摘编》；</w:t>
      </w:r>
      <w:r>
        <w:rPr>
          <w:rFonts w:ascii="仿宋_GB2312" w:eastAsia="仿宋_GB2312" w:hAnsiTheme="minorEastAsia" w:hint="eastAsia"/>
          <w:sz w:val="32"/>
          <w:szCs w:val="32"/>
        </w:rPr>
        <w:tab/>
        <w:t>(4)习近平总书记在庆祝中华人民共和国成立</w:t>
      </w:r>
      <w:r w:rsidR="008F2721">
        <w:rPr>
          <w:rFonts w:ascii="仿宋_GB2312" w:eastAsia="仿宋_GB2312" w:hAnsiTheme="minorEastAsia" w:hint="eastAsia"/>
          <w:sz w:val="32"/>
          <w:szCs w:val="32"/>
        </w:rPr>
        <w:t>70</w:t>
      </w:r>
      <w:r>
        <w:rPr>
          <w:rFonts w:ascii="仿宋_GB2312" w:eastAsia="仿宋_GB2312" w:hAnsiTheme="minorEastAsia" w:hint="eastAsia"/>
          <w:sz w:val="32"/>
          <w:szCs w:val="32"/>
        </w:rPr>
        <w:t>周年大会上的重要讲话精神；习近平总书记在庆祝人民政协成立70周年大会上的重要讲话精神；（5）习近平总书记关于扶贫工作的重要论述；（6）民建会史、《中国民主建国会章程》；（7）</w:t>
      </w:r>
      <w:bookmarkStart w:id="0" w:name="_GoBack"/>
      <w:bookmarkEnd w:id="0"/>
      <w:r>
        <w:rPr>
          <w:rFonts w:ascii="仿宋_GB2312" w:eastAsia="仿宋_GB2312" w:hAnsiTheme="minorEastAsia" w:hint="eastAsia"/>
          <w:sz w:val="32"/>
          <w:szCs w:val="32"/>
        </w:rPr>
        <w:t>中共十九届四中全会精神；（8）</w:t>
      </w:r>
      <w:r w:rsidR="008F2721">
        <w:rPr>
          <w:rFonts w:ascii="仿宋_GB2312" w:eastAsia="仿宋_GB2312" w:hAnsiTheme="minorEastAsia" w:hint="eastAsia"/>
          <w:sz w:val="32"/>
          <w:szCs w:val="32"/>
        </w:rPr>
        <w:t>《中共中央 国务院</w:t>
      </w:r>
      <w:r w:rsidR="008F2721">
        <w:rPr>
          <w:rFonts w:ascii="仿宋_GB2312" w:eastAsia="仿宋_GB2312" w:hAnsiTheme="minorEastAsia"/>
          <w:sz w:val="32"/>
          <w:szCs w:val="32"/>
        </w:rPr>
        <w:t>关于支持深圳建设中国特色社会主义先行示范区的意见</w:t>
      </w:r>
      <w:r w:rsidR="008F2721">
        <w:rPr>
          <w:rFonts w:ascii="仿宋_GB2312" w:eastAsia="仿宋_GB2312" w:hAnsiTheme="minorEastAsia" w:hint="eastAsia"/>
          <w:sz w:val="32"/>
          <w:szCs w:val="32"/>
        </w:rPr>
        <w:t>》；</w:t>
      </w:r>
      <w:r w:rsidR="008F2721">
        <w:rPr>
          <w:rFonts w:ascii="仿宋_GB2312" w:eastAsia="仿宋_GB2312" w:hAnsiTheme="minorEastAsia"/>
          <w:sz w:val="32"/>
          <w:szCs w:val="32"/>
        </w:rPr>
        <w:t>（</w:t>
      </w:r>
      <w:r w:rsidR="008F2721">
        <w:rPr>
          <w:rFonts w:ascii="仿宋_GB2312" w:eastAsia="仿宋_GB2312" w:hAnsiTheme="minorEastAsia" w:hint="eastAsia"/>
          <w:sz w:val="32"/>
          <w:szCs w:val="32"/>
        </w:rPr>
        <w:t>9</w:t>
      </w:r>
      <w:r w:rsidR="008F2721">
        <w:rPr>
          <w:rFonts w:ascii="仿宋_GB2312" w:eastAsia="仿宋_GB2312" w:hAnsiTheme="minorEastAsia"/>
          <w:sz w:val="32"/>
          <w:szCs w:val="32"/>
        </w:rPr>
        <w:t>）</w:t>
      </w:r>
      <w:r>
        <w:rPr>
          <w:rFonts w:ascii="仿宋_GB2312" w:eastAsia="仿宋_GB2312" w:hAnsiTheme="minorEastAsia" w:hint="eastAsia"/>
          <w:sz w:val="32"/>
          <w:szCs w:val="32"/>
        </w:rPr>
        <w:t>组织一次实地学习考察。</w:t>
      </w:r>
    </w:p>
    <w:p w:rsidR="008B2EFB" w:rsidRDefault="002C2791">
      <w:pPr>
        <w:spacing w:line="560" w:lineRule="exact"/>
        <w:ind w:firstLineChars="200" w:firstLine="640"/>
        <w:rPr>
          <w:rFonts w:ascii="仿宋_GB2312" w:eastAsia="仿宋_GB2312" w:hAnsiTheme="minorEastAsia"/>
          <w:sz w:val="32"/>
          <w:szCs w:val="32"/>
        </w:rPr>
      </w:pPr>
      <w:r>
        <w:rPr>
          <w:rFonts w:ascii="仿宋_GB2312" w:eastAsia="仿宋_GB2312" w:hAnsiTheme="minorEastAsia" w:hint="eastAsia"/>
          <w:sz w:val="32"/>
          <w:szCs w:val="32"/>
        </w:rPr>
        <w:lastRenderedPageBreak/>
        <w:t>各区级组织应当把理论学习中心组学习列入重要议事日程， 制定学习计划，完善学习制度，创新学习方式，发挥“关键少数” 的示范和表率作用，推动理论武装工作深入开展。要以政治学习为根本，以深入学习贯彻习近平新时代中国特色社会主义思想为重点，以掌握和运用马克思主义立场、观点、方法为目的，坚持围绕中心、服务大局，坚持知行合一、学以致用，坚持问题导向、注重实效，坚持依规管理、从严治学。</w:t>
      </w:r>
    </w:p>
    <w:p w:rsidR="008B2EFB" w:rsidRDefault="002C2791">
      <w:pPr>
        <w:spacing w:line="560" w:lineRule="exact"/>
        <w:ind w:firstLineChars="250" w:firstLine="803"/>
        <w:rPr>
          <w:rFonts w:ascii="仿宋_GB2312" w:eastAsia="仿宋_GB2312" w:hAnsiTheme="minorEastAsia"/>
          <w:sz w:val="32"/>
          <w:szCs w:val="32"/>
        </w:rPr>
      </w:pPr>
      <w:r>
        <w:rPr>
          <w:rFonts w:ascii="仿宋_GB2312" w:eastAsia="仿宋_GB2312" w:hAnsiTheme="minorEastAsia" w:hint="eastAsia"/>
          <w:b/>
          <w:sz w:val="32"/>
          <w:szCs w:val="32"/>
        </w:rPr>
        <w:t>2.围绕主题，组织开展多形式、多层次的学习教育活动。</w:t>
      </w:r>
      <w:r>
        <w:rPr>
          <w:rFonts w:ascii="仿宋_GB2312" w:eastAsia="仿宋_GB2312" w:hAnsiTheme="minorEastAsia" w:hint="eastAsia"/>
          <w:sz w:val="32"/>
          <w:szCs w:val="32"/>
        </w:rPr>
        <w:t>重点包括：( 1 ) 将主题教育活动与重大纪念活动、重要会议紧密结合，积极配合民建中央、省委会开展纪念中华人民共和国成立70周年及中国共产党领导的多党合作和政治协商制度确立70周年系列活动；开展纪念民建深圳市委员会成立30周年活动，并在全市范围内开展征文活动。将主题教育活动列入常委会议、全体会议等重要会议的主要内容，结合实际，进行研究、交流和部署。（2）充分发挥爱国主义教育基地的作用，将其作为主题教育活动的重要平台和载体。组织会员到民建爱国主义教育基地参观学习，传承老一辈民建领导人坚定的政治信念、优良传统和高尚风范；组织会员参观"大潮起珠江——广东改革开放40周年展览，胜利大营救—艰险历程泥塑等，激发广大会员的爱国主义热情和参与改革开放热情，坚持接受中国共产党的领导，坚定走中国特色社会主义政治发展道路的自觉性。（3）加强参政党理论建设，为深入学习宣传贯彻习近平新时代中国特色社会主义思</w:t>
      </w:r>
      <w:r>
        <w:rPr>
          <w:rFonts w:ascii="仿宋_GB2312" w:eastAsia="仿宋_GB2312" w:hAnsiTheme="minorEastAsia" w:hint="eastAsia"/>
          <w:sz w:val="32"/>
          <w:szCs w:val="32"/>
        </w:rPr>
        <w:lastRenderedPageBreak/>
        <w:t>想，不断提升深圳民建新时代中国特色社会主义特区参政党地方组织建设水平，坚持好、发展好、完善好我国新型政党制度，组织骨干会员以“认真总结70年来在中国共产党领导下民建发挥的历史作用和取得的宝贵经验”为主题，开展理论研究。</w:t>
      </w:r>
    </w:p>
    <w:p w:rsidR="00A468F3" w:rsidRPr="00BA118C" w:rsidRDefault="00A468F3">
      <w:pPr>
        <w:spacing w:line="560" w:lineRule="exact"/>
        <w:ind w:firstLineChars="250" w:firstLine="803"/>
        <w:rPr>
          <w:rFonts w:ascii="仿宋_GB2312" w:eastAsia="仿宋_GB2312" w:hAnsiTheme="minorEastAsia"/>
          <w:sz w:val="32"/>
          <w:szCs w:val="32"/>
        </w:rPr>
      </w:pPr>
      <w:r w:rsidRPr="00BA118C">
        <w:rPr>
          <w:rFonts w:ascii="仿宋_GB2312" w:eastAsia="仿宋_GB2312" w:hAnsiTheme="minorEastAsia" w:hint="eastAsia"/>
          <w:b/>
          <w:sz w:val="32"/>
          <w:szCs w:val="32"/>
        </w:rPr>
        <w:t>3.将</w:t>
      </w:r>
      <w:r w:rsidRPr="00BA118C">
        <w:rPr>
          <w:rFonts w:ascii="仿宋_GB2312" w:eastAsia="仿宋_GB2312" w:hAnsiTheme="minorEastAsia"/>
          <w:b/>
          <w:sz w:val="32"/>
          <w:szCs w:val="32"/>
        </w:rPr>
        <w:t>主题教育活动与市委会换届工作相结合。</w:t>
      </w:r>
      <w:r w:rsidRPr="00BA118C">
        <w:rPr>
          <w:rFonts w:ascii="仿宋_GB2312" w:eastAsia="仿宋_GB2312" w:hAnsiTheme="minorEastAsia"/>
          <w:sz w:val="32"/>
          <w:szCs w:val="32"/>
        </w:rPr>
        <w:t>通过</w:t>
      </w:r>
      <w:r w:rsidRPr="00BA118C">
        <w:rPr>
          <w:rFonts w:ascii="仿宋_GB2312" w:eastAsia="仿宋_GB2312" w:hAnsiTheme="minorEastAsia" w:hint="eastAsia"/>
          <w:sz w:val="32"/>
          <w:szCs w:val="32"/>
        </w:rPr>
        <w:t>深入</w:t>
      </w:r>
      <w:r w:rsidRPr="00BA118C">
        <w:rPr>
          <w:rFonts w:ascii="仿宋_GB2312" w:eastAsia="仿宋_GB2312" w:hAnsiTheme="minorEastAsia"/>
          <w:sz w:val="32"/>
          <w:szCs w:val="32"/>
        </w:rPr>
        <w:t>开展</w:t>
      </w:r>
      <w:r w:rsidRPr="00BA118C">
        <w:rPr>
          <w:rFonts w:ascii="仿宋_GB2312" w:eastAsia="仿宋_GB2312" w:hAnsiTheme="minorEastAsia" w:hint="eastAsia"/>
          <w:sz w:val="32"/>
          <w:szCs w:val="32"/>
        </w:rPr>
        <w:t>主题</w:t>
      </w:r>
      <w:r w:rsidRPr="00BA118C">
        <w:rPr>
          <w:rFonts w:ascii="仿宋_GB2312" w:eastAsia="仿宋_GB2312" w:hAnsiTheme="minorEastAsia"/>
          <w:sz w:val="32"/>
          <w:szCs w:val="32"/>
        </w:rPr>
        <w:t>教育活动</w:t>
      </w:r>
      <w:r w:rsidRPr="00BA118C">
        <w:rPr>
          <w:rFonts w:ascii="仿宋_GB2312" w:eastAsia="仿宋_GB2312" w:hAnsiTheme="minorEastAsia" w:hint="eastAsia"/>
          <w:sz w:val="32"/>
          <w:szCs w:val="32"/>
        </w:rPr>
        <w:t>，</w:t>
      </w:r>
      <w:r w:rsidRPr="004F4446">
        <w:rPr>
          <w:rFonts w:ascii="仿宋_GB2312" w:eastAsia="仿宋_GB2312" w:hAnsiTheme="minorEastAsia"/>
          <w:sz w:val="32"/>
          <w:szCs w:val="32"/>
        </w:rPr>
        <w:t>加强领导班子</w:t>
      </w:r>
      <w:r w:rsidRPr="00BA118C">
        <w:rPr>
          <w:rFonts w:ascii="仿宋_GB2312" w:eastAsia="仿宋_GB2312" w:hAnsiTheme="minorEastAsia"/>
          <w:sz w:val="32"/>
          <w:szCs w:val="32"/>
        </w:rPr>
        <w:t>思想建设，</w:t>
      </w:r>
      <w:r w:rsidR="008E4D62" w:rsidRPr="00BA118C">
        <w:rPr>
          <w:rFonts w:ascii="仿宋_GB2312" w:eastAsia="仿宋_GB2312" w:hAnsiTheme="minorEastAsia"/>
          <w:sz w:val="32"/>
          <w:szCs w:val="32"/>
        </w:rPr>
        <w:t>深化政治交接，继承和发扬深圳民建优良传统，确保民建市委领导班子</w:t>
      </w:r>
      <w:r w:rsidRPr="00BA118C">
        <w:rPr>
          <w:rFonts w:ascii="仿宋_GB2312" w:eastAsia="仿宋_GB2312" w:hAnsiTheme="minorEastAsia"/>
          <w:sz w:val="32"/>
          <w:szCs w:val="32"/>
        </w:rPr>
        <w:t>始终坚持正确的</w:t>
      </w:r>
      <w:r w:rsidRPr="00BA118C">
        <w:rPr>
          <w:rFonts w:ascii="仿宋_GB2312" w:eastAsia="仿宋_GB2312" w:hAnsiTheme="minorEastAsia" w:hint="eastAsia"/>
          <w:sz w:val="32"/>
          <w:szCs w:val="32"/>
        </w:rPr>
        <w:t>政治</w:t>
      </w:r>
      <w:r w:rsidRPr="00BA118C">
        <w:rPr>
          <w:rFonts w:ascii="仿宋_GB2312" w:eastAsia="仿宋_GB2312" w:hAnsiTheme="minorEastAsia"/>
          <w:sz w:val="32"/>
          <w:szCs w:val="32"/>
        </w:rPr>
        <w:t>方向，推进深圳民建事业不断向前发展。</w:t>
      </w:r>
    </w:p>
    <w:p w:rsidR="008B2EFB" w:rsidRDefault="00A468F3">
      <w:pPr>
        <w:spacing w:line="560" w:lineRule="exact"/>
        <w:ind w:firstLineChars="250" w:firstLine="803"/>
        <w:rPr>
          <w:rFonts w:ascii="仿宋_GB2312" w:eastAsia="仿宋_GB2312" w:hAnsiTheme="minorEastAsia"/>
          <w:sz w:val="32"/>
          <w:szCs w:val="32"/>
        </w:rPr>
      </w:pPr>
      <w:r>
        <w:rPr>
          <w:rFonts w:ascii="仿宋_GB2312" w:eastAsia="仿宋_GB2312" w:hAnsiTheme="minorEastAsia" w:hint="eastAsia"/>
          <w:b/>
          <w:sz w:val="32"/>
          <w:szCs w:val="32"/>
        </w:rPr>
        <w:t>4</w:t>
      </w:r>
      <w:r w:rsidR="002C2791">
        <w:rPr>
          <w:rFonts w:ascii="仿宋_GB2312" w:eastAsia="仿宋_GB2312" w:hAnsiTheme="minorEastAsia" w:hint="eastAsia"/>
          <w:b/>
          <w:sz w:val="32"/>
          <w:szCs w:val="32"/>
        </w:rPr>
        <w:t>.深入调查研究，提高履职实效。</w:t>
      </w:r>
      <w:r w:rsidR="002C2791">
        <w:rPr>
          <w:rFonts w:ascii="仿宋_GB2312" w:eastAsia="仿宋_GB2312" w:hAnsiTheme="minorEastAsia" w:hint="eastAsia"/>
          <w:sz w:val="32"/>
          <w:szCs w:val="32"/>
        </w:rPr>
        <w:t>认真学习贯彻习近平总书记对民主党派加强调查研究工作的新指示新要求，练好调查研究的基本功。突出主题教育活动的实践性，民建市委会要更加自觉地把履职思路和工作重点聚焦到中共深圳市委重大决策部署上来，发挥优势特色，深入调查研究，做到“围绕中心、服务大局、发挥优势、全面履职”，</w:t>
      </w:r>
      <w:r w:rsidR="00766BD8" w:rsidRPr="004F4446">
        <w:rPr>
          <w:rFonts w:ascii="仿宋_GB2312" w:eastAsia="仿宋_GB2312" w:hAnsiTheme="minorEastAsia" w:hint="eastAsia"/>
          <w:sz w:val="32"/>
          <w:szCs w:val="32"/>
        </w:rPr>
        <w:t>认真</w:t>
      </w:r>
      <w:r w:rsidR="00766BD8" w:rsidRPr="004F4446">
        <w:rPr>
          <w:rFonts w:ascii="仿宋_GB2312" w:eastAsia="仿宋_GB2312" w:hAnsiTheme="minorEastAsia"/>
          <w:sz w:val="32"/>
          <w:szCs w:val="32"/>
        </w:rPr>
        <w:t>做好年度重点课题调研、重点提案培育等工作，</w:t>
      </w:r>
      <w:r w:rsidR="002C2791">
        <w:rPr>
          <w:rFonts w:ascii="仿宋_GB2312" w:eastAsia="仿宋_GB2312" w:hAnsiTheme="minorEastAsia" w:hint="eastAsia"/>
          <w:sz w:val="32"/>
          <w:szCs w:val="32"/>
        </w:rPr>
        <w:t>为全面深化改革，推动经济社会持续健康发展贡献力量。</w:t>
      </w:r>
    </w:p>
    <w:p w:rsidR="008B2EFB" w:rsidRPr="004F4446" w:rsidRDefault="00A468F3">
      <w:pPr>
        <w:spacing w:line="560" w:lineRule="exact"/>
        <w:ind w:firstLineChars="200" w:firstLine="643"/>
        <w:rPr>
          <w:rFonts w:ascii="仿宋_GB2312" w:eastAsia="仿宋_GB2312" w:hAnsiTheme="minorEastAsia"/>
          <w:sz w:val="32"/>
          <w:szCs w:val="32"/>
        </w:rPr>
      </w:pPr>
      <w:r>
        <w:rPr>
          <w:rFonts w:ascii="仿宋_GB2312" w:eastAsia="仿宋_GB2312" w:hAnsiTheme="minorEastAsia" w:hint="eastAsia"/>
          <w:b/>
          <w:sz w:val="32"/>
          <w:szCs w:val="32"/>
        </w:rPr>
        <w:t>5</w:t>
      </w:r>
      <w:r w:rsidR="002C2791">
        <w:rPr>
          <w:rFonts w:ascii="仿宋_GB2312" w:eastAsia="仿宋_GB2312" w:hAnsiTheme="minorEastAsia" w:hint="eastAsia"/>
          <w:b/>
          <w:sz w:val="32"/>
          <w:szCs w:val="32"/>
        </w:rPr>
        <w:t>.广泛听取意见建议，列出清单。</w:t>
      </w:r>
      <w:r w:rsidR="002C2791">
        <w:rPr>
          <w:rFonts w:ascii="仿宋_GB2312" w:eastAsia="仿宋_GB2312" w:hAnsiTheme="minorEastAsia" w:hint="eastAsia"/>
          <w:sz w:val="32"/>
          <w:szCs w:val="32"/>
        </w:rPr>
        <w:t>结合民建市委会领导班子联系基层制度，在深入学习调研的基础上，市委会领导班子成员要主动到各自所联系的区级组织听取意见建议，还要到相应的</w:t>
      </w:r>
      <w:r w:rsidR="00BA118C" w:rsidRPr="00BA118C">
        <w:rPr>
          <w:rFonts w:ascii="仿宋_GB2312" w:eastAsia="仿宋_GB2312" w:hAnsiTheme="minorEastAsia" w:hint="eastAsia"/>
          <w:sz w:val="32"/>
          <w:szCs w:val="32"/>
          <w:u w:val="single"/>
        </w:rPr>
        <w:t>市</w:t>
      </w:r>
      <w:r w:rsidR="00BA118C" w:rsidRPr="00BA118C">
        <w:rPr>
          <w:rFonts w:ascii="仿宋_GB2312" w:eastAsia="仿宋_GB2312" w:hAnsiTheme="minorEastAsia"/>
          <w:sz w:val="32"/>
          <w:szCs w:val="32"/>
          <w:u w:val="single"/>
        </w:rPr>
        <w:t>、</w:t>
      </w:r>
      <w:r w:rsidR="002C2791" w:rsidRPr="00BA118C">
        <w:rPr>
          <w:rFonts w:ascii="仿宋_GB2312" w:eastAsia="仿宋_GB2312" w:hAnsiTheme="minorEastAsia" w:hint="eastAsia"/>
          <w:sz w:val="32"/>
          <w:szCs w:val="32"/>
          <w:u w:val="single"/>
        </w:rPr>
        <w:t>区级</w:t>
      </w:r>
      <w:r w:rsidR="002C2791">
        <w:rPr>
          <w:rFonts w:ascii="仿宋_GB2312" w:eastAsia="仿宋_GB2312" w:hAnsiTheme="minorEastAsia" w:hint="eastAsia"/>
          <w:sz w:val="32"/>
          <w:szCs w:val="32"/>
        </w:rPr>
        <w:t>统战部门听取意见和建议，并将听取到的意见建议逐条逐项整理出来，形成问题清单和意见建议清单，并在一定范围内公布，接受监督。</w:t>
      </w:r>
      <w:r w:rsidR="00C941F5" w:rsidRPr="004F4446">
        <w:rPr>
          <w:rFonts w:ascii="仿宋_GB2312" w:eastAsia="仿宋_GB2312" w:hAnsiTheme="minorEastAsia" w:hint="eastAsia"/>
          <w:sz w:val="32"/>
          <w:szCs w:val="32"/>
        </w:rPr>
        <w:t>各总支</w:t>
      </w:r>
      <w:r w:rsidR="00C941F5" w:rsidRPr="004F4446">
        <w:rPr>
          <w:rFonts w:ascii="仿宋_GB2312" w:eastAsia="仿宋_GB2312" w:hAnsiTheme="minorEastAsia"/>
          <w:sz w:val="32"/>
          <w:szCs w:val="32"/>
        </w:rPr>
        <w:t>领导班子要听取基层支部的意见和建议，列出</w:t>
      </w:r>
      <w:r w:rsidR="00C941F5" w:rsidRPr="004F4446">
        <w:rPr>
          <w:rFonts w:ascii="仿宋_GB2312" w:eastAsia="仿宋_GB2312" w:hAnsiTheme="minorEastAsia"/>
          <w:sz w:val="32"/>
          <w:szCs w:val="32"/>
        </w:rPr>
        <w:lastRenderedPageBreak/>
        <w:t>清单。</w:t>
      </w:r>
    </w:p>
    <w:p w:rsidR="008B2EFB" w:rsidRDefault="00A468F3">
      <w:pPr>
        <w:spacing w:line="560" w:lineRule="exact"/>
        <w:ind w:firstLineChars="200" w:firstLine="643"/>
        <w:rPr>
          <w:rFonts w:ascii="仿宋_GB2312" w:eastAsia="仿宋_GB2312" w:hAnsiTheme="minorEastAsia"/>
          <w:sz w:val="32"/>
          <w:szCs w:val="32"/>
        </w:rPr>
      </w:pPr>
      <w:r>
        <w:rPr>
          <w:rFonts w:ascii="仿宋_GB2312" w:eastAsia="仿宋_GB2312" w:hAnsiTheme="minorEastAsia" w:hint="eastAsia"/>
          <w:b/>
          <w:sz w:val="32"/>
          <w:szCs w:val="32"/>
        </w:rPr>
        <w:t>6</w:t>
      </w:r>
      <w:r w:rsidR="002C2791">
        <w:rPr>
          <w:rFonts w:ascii="仿宋_GB2312" w:eastAsia="仿宋_GB2312" w:hAnsiTheme="minorEastAsia" w:hint="eastAsia"/>
          <w:b/>
          <w:sz w:val="32"/>
          <w:szCs w:val="32"/>
        </w:rPr>
        <w:t>.整改落实，不断提高能力水平。</w:t>
      </w:r>
      <w:r w:rsidR="002C2791">
        <w:rPr>
          <w:rFonts w:ascii="仿宋_GB2312" w:eastAsia="仿宋_GB2312" w:hAnsiTheme="minorEastAsia" w:hint="eastAsia"/>
          <w:sz w:val="32"/>
          <w:szCs w:val="32"/>
        </w:rPr>
        <w:t>把“改”字贯穿始终，对照清单，针对工作中存在的问题、调研发现的问题、会员反映强烈的问题等，深入研究，逐项整改，坚持边学边查边改，做到立查立改、即知即改，一时解决不了的盯住改、限期改，确保一件一件整改到位。深圳民建各级组织领导班子要召开专题民主生活会，针对存在问题，联系整改落实情况，严肃认真开展批评与自我批评。各总支、支部要组织会员召开专题会议，查找不足，共同提高。</w:t>
      </w:r>
    </w:p>
    <w:p w:rsidR="008B2EFB" w:rsidRDefault="00A468F3">
      <w:pPr>
        <w:spacing w:line="560" w:lineRule="exact"/>
        <w:ind w:firstLineChars="200" w:firstLine="643"/>
        <w:rPr>
          <w:rFonts w:ascii="仿宋_GB2312" w:eastAsia="仿宋_GB2312" w:hAnsiTheme="minorEastAsia"/>
          <w:b/>
          <w:sz w:val="32"/>
          <w:szCs w:val="32"/>
        </w:rPr>
      </w:pPr>
      <w:r>
        <w:rPr>
          <w:rFonts w:ascii="仿宋_GB2312" w:eastAsia="仿宋_GB2312" w:hAnsiTheme="minorEastAsia" w:hint="eastAsia"/>
          <w:b/>
          <w:sz w:val="32"/>
          <w:szCs w:val="32"/>
        </w:rPr>
        <w:t>7</w:t>
      </w:r>
      <w:r w:rsidR="002C2791">
        <w:rPr>
          <w:rFonts w:ascii="仿宋_GB2312" w:eastAsia="仿宋_GB2312" w:hAnsiTheme="minorEastAsia" w:hint="eastAsia"/>
          <w:b/>
          <w:sz w:val="32"/>
          <w:szCs w:val="32"/>
        </w:rPr>
        <w:t>.将《深圳民建开展“不忘合作初心，继续携手前进”主题教育活动方案》印发至各区总支（直属支部）。</w:t>
      </w:r>
    </w:p>
    <w:p w:rsidR="008B2EFB" w:rsidRPr="00C75FA6" w:rsidRDefault="00A468F3">
      <w:pPr>
        <w:spacing w:line="560" w:lineRule="exact"/>
        <w:ind w:firstLineChars="200" w:firstLine="643"/>
        <w:rPr>
          <w:rFonts w:ascii="仿宋_GB2312" w:eastAsia="仿宋_GB2312" w:hAnsiTheme="minorEastAsia"/>
          <w:sz w:val="32"/>
          <w:szCs w:val="32"/>
          <w:u w:val="single"/>
        </w:rPr>
      </w:pPr>
      <w:r>
        <w:rPr>
          <w:rFonts w:ascii="仿宋_GB2312" w:eastAsia="仿宋_GB2312" w:hAnsiTheme="minorEastAsia"/>
          <w:b/>
          <w:sz w:val="32"/>
          <w:szCs w:val="32"/>
        </w:rPr>
        <w:t>8</w:t>
      </w:r>
      <w:r w:rsidR="002C2791">
        <w:rPr>
          <w:rFonts w:ascii="仿宋_GB2312" w:eastAsia="仿宋_GB2312" w:hAnsiTheme="minorEastAsia" w:hint="eastAsia"/>
          <w:b/>
          <w:sz w:val="32"/>
          <w:szCs w:val="32"/>
        </w:rPr>
        <w:t>.编发主题教育活动开展情况通报。</w:t>
      </w:r>
      <w:r w:rsidR="002C2791">
        <w:rPr>
          <w:rFonts w:ascii="仿宋_GB2312" w:eastAsia="仿宋_GB2312" w:hAnsiTheme="minorEastAsia" w:hint="eastAsia"/>
          <w:sz w:val="32"/>
          <w:szCs w:val="32"/>
        </w:rPr>
        <w:t>各区开展主题教育活动情况要及时报送市委会</w:t>
      </w:r>
      <w:r w:rsidR="008E4D62">
        <w:rPr>
          <w:rFonts w:ascii="仿宋_GB2312" w:eastAsia="仿宋_GB2312" w:hAnsiTheme="minorEastAsia" w:hint="eastAsia"/>
          <w:sz w:val="32"/>
          <w:szCs w:val="32"/>
        </w:rPr>
        <w:t>。</w:t>
      </w:r>
      <w:r w:rsidRPr="00C941F5">
        <w:rPr>
          <w:rFonts w:ascii="仿宋_GB2312" w:eastAsia="仿宋_GB2312" w:hAnsiTheme="minorEastAsia" w:hint="eastAsia"/>
          <w:sz w:val="32"/>
          <w:szCs w:val="32"/>
        </w:rPr>
        <w:t>市委会</w:t>
      </w:r>
      <w:r w:rsidRPr="00C941F5">
        <w:rPr>
          <w:rFonts w:ascii="仿宋_GB2312" w:eastAsia="仿宋_GB2312" w:hAnsiTheme="minorEastAsia"/>
          <w:sz w:val="32"/>
          <w:szCs w:val="32"/>
        </w:rPr>
        <w:t>将充分利用会刊、网站、</w:t>
      </w:r>
      <w:r w:rsidR="005C6041" w:rsidRPr="00C941F5">
        <w:rPr>
          <w:rFonts w:ascii="仿宋_GB2312" w:eastAsia="仿宋_GB2312" w:hAnsiTheme="minorEastAsia"/>
          <w:sz w:val="32"/>
          <w:szCs w:val="32"/>
        </w:rPr>
        <w:t>微信公众号</w:t>
      </w:r>
      <w:r w:rsidRPr="00C941F5">
        <w:rPr>
          <w:rFonts w:ascii="仿宋_GB2312" w:eastAsia="仿宋_GB2312" w:hAnsiTheme="minorEastAsia"/>
          <w:sz w:val="32"/>
          <w:szCs w:val="32"/>
        </w:rPr>
        <w:t>等平台，开设专栏，加强对我市</w:t>
      </w:r>
      <w:r w:rsidRPr="00C941F5">
        <w:rPr>
          <w:rFonts w:ascii="仿宋_GB2312" w:eastAsia="仿宋_GB2312" w:hAnsiTheme="minorEastAsia"/>
          <w:sz w:val="32"/>
          <w:szCs w:val="32"/>
        </w:rPr>
        <w:t>“</w:t>
      </w:r>
      <w:r w:rsidRPr="00C941F5">
        <w:rPr>
          <w:rFonts w:ascii="仿宋_GB2312" w:eastAsia="仿宋_GB2312" w:hAnsiTheme="minorEastAsia" w:hint="eastAsia"/>
          <w:sz w:val="32"/>
          <w:szCs w:val="32"/>
        </w:rPr>
        <w:t>不忘</w:t>
      </w:r>
      <w:r w:rsidRPr="00C941F5">
        <w:rPr>
          <w:rFonts w:ascii="仿宋_GB2312" w:eastAsia="仿宋_GB2312" w:hAnsiTheme="minorEastAsia"/>
          <w:sz w:val="32"/>
          <w:szCs w:val="32"/>
        </w:rPr>
        <w:t>合作初心，</w:t>
      </w:r>
      <w:r w:rsidRPr="00C941F5">
        <w:rPr>
          <w:rFonts w:ascii="仿宋_GB2312" w:eastAsia="仿宋_GB2312" w:hAnsiTheme="minorEastAsia" w:hint="eastAsia"/>
          <w:sz w:val="32"/>
          <w:szCs w:val="32"/>
        </w:rPr>
        <w:t>继续</w:t>
      </w:r>
      <w:r w:rsidRPr="00C941F5">
        <w:rPr>
          <w:rFonts w:ascii="仿宋_GB2312" w:eastAsia="仿宋_GB2312" w:hAnsiTheme="minorEastAsia"/>
          <w:sz w:val="32"/>
          <w:szCs w:val="32"/>
        </w:rPr>
        <w:t>携手前进</w:t>
      </w:r>
      <w:r w:rsidRPr="00C941F5">
        <w:rPr>
          <w:rFonts w:ascii="仿宋_GB2312" w:eastAsia="仿宋_GB2312" w:hAnsiTheme="minorEastAsia"/>
          <w:sz w:val="32"/>
          <w:szCs w:val="32"/>
        </w:rPr>
        <w:t>”</w:t>
      </w:r>
      <w:r w:rsidRPr="00C941F5">
        <w:rPr>
          <w:rFonts w:ascii="仿宋_GB2312" w:eastAsia="仿宋_GB2312" w:hAnsiTheme="minorEastAsia" w:hint="eastAsia"/>
          <w:sz w:val="32"/>
          <w:szCs w:val="32"/>
        </w:rPr>
        <w:t>主题</w:t>
      </w:r>
      <w:r w:rsidRPr="00C941F5">
        <w:rPr>
          <w:rFonts w:ascii="仿宋_GB2312" w:eastAsia="仿宋_GB2312" w:hAnsiTheme="minorEastAsia"/>
          <w:sz w:val="32"/>
          <w:szCs w:val="32"/>
        </w:rPr>
        <w:t>教育活动的宣传报道。同时</w:t>
      </w:r>
      <w:r w:rsidRPr="00C941F5">
        <w:rPr>
          <w:rFonts w:ascii="仿宋_GB2312" w:eastAsia="仿宋_GB2312" w:hAnsiTheme="minorEastAsia" w:hint="eastAsia"/>
          <w:sz w:val="32"/>
          <w:szCs w:val="32"/>
        </w:rPr>
        <w:t>，</w:t>
      </w:r>
      <w:r w:rsidRPr="00C941F5">
        <w:rPr>
          <w:rFonts w:ascii="仿宋_GB2312" w:eastAsia="仿宋_GB2312" w:hAnsiTheme="minorEastAsia"/>
          <w:sz w:val="32"/>
          <w:szCs w:val="32"/>
        </w:rPr>
        <w:t>及时向省委会</w:t>
      </w:r>
      <w:r w:rsidRPr="00C941F5">
        <w:rPr>
          <w:rFonts w:ascii="仿宋_GB2312" w:eastAsia="仿宋_GB2312" w:hAnsiTheme="minorEastAsia" w:hint="eastAsia"/>
          <w:sz w:val="32"/>
          <w:szCs w:val="32"/>
        </w:rPr>
        <w:t>和</w:t>
      </w:r>
      <w:r w:rsidRPr="00C941F5">
        <w:rPr>
          <w:rFonts w:ascii="仿宋_GB2312" w:eastAsia="仿宋_GB2312" w:hAnsiTheme="minorEastAsia"/>
          <w:sz w:val="32"/>
          <w:szCs w:val="32"/>
        </w:rPr>
        <w:t>市委</w:t>
      </w:r>
      <w:r w:rsidRPr="00C941F5">
        <w:rPr>
          <w:rFonts w:ascii="仿宋_GB2312" w:eastAsia="仿宋_GB2312" w:hAnsiTheme="minorEastAsia" w:hint="eastAsia"/>
          <w:sz w:val="32"/>
          <w:szCs w:val="32"/>
        </w:rPr>
        <w:t>统战部</w:t>
      </w:r>
      <w:r w:rsidRPr="00C941F5">
        <w:rPr>
          <w:rFonts w:ascii="仿宋_GB2312" w:eastAsia="仿宋_GB2312" w:hAnsiTheme="minorEastAsia"/>
          <w:sz w:val="32"/>
          <w:szCs w:val="32"/>
        </w:rPr>
        <w:t>汇报全市民建开展主题教育活动情况。</w:t>
      </w:r>
    </w:p>
    <w:p w:rsidR="008B2EFB" w:rsidRDefault="00A468F3">
      <w:pPr>
        <w:spacing w:line="560" w:lineRule="exact"/>
        <w:ind w:firstLineChars="200" w:firstLine="643"/>
        <w:rPr>
          <w:rFonts w:ascii="仿宋_GB2312" w:eastAsia="仿宋_GB2312" w:hAnsiTheme="minorEastAsia"/>
          <w:b/>
          <w:sz w:val="32"/>
          <w:szCs w:val="32"/>
        </w:rPr>
      </w:pPr>
      <w:r>
        <w:rPr>
          <w:rFonts w:ascii="仿宋_GB2312" w:eastAsia="仿宋_GB2312" w:hAnsiTheme="minorEastAsia"/>
          <w:b/>
          <w:sz w:val="32"/>
          <w:szCs w:val="32"/>
        </w:rPr>
        <w:t>9</w:t>
      </w:r>
      <w:r w:rsidR="002C2791">
        <w:rPr>
          <w:rFonts w:ascii="仿宋_GB2312" w:eastAsia="仿宋_GB2312" w:hAnsiTheme="minorEastAsia" w:hint="eastAsia"/>
          <w:b/>
          <w:sz w:val="32"/>
          <w:szCs w:val="32"/>
        </w:rPr>
        <w:t>.适时召开“不忘合作初心，继续携手前进”主题教育活动总结会议，交流、总结主题教育活动取得的成果和经验。</w:t>
      </w:r>
    </w:p>
    <w:sectPr w:rsidR="008B2EFB">
      <w:footerReference w:type="default" r:id="rId8"/>
      <w:pgSz w:w="11906" w:h="16838"/>
      <w:pgMar w:top="2098" w:right="1474" w:bottom="1985" w:left="158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3A7" w:rsidRDefault="00BD23A7">
      <w:r>
        <w:separator/>
      </w:r>
    </w:p>
  </w:endnote>
  <w:endnote w:type="continuationSeparator" w:id="0">
    <w:p w:rsidR="00BD23A7" w:rsidRDefault="00BD2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EFB" w:rsidRDefault="002C2791">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B2EFB" w:rsidRDefault="002C2791">
                          <w:pPr>
                            <w:pStyle w:val="a3"/>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8108F5">
                            <w:rPr>
                              <w:rFonts w:ascii="仿宋_GB2312" w:eastAsia="仿宋_GB2312" w:hAnsi="仿宋_GB2312" w:cs="仿宋_GB2312"/>
                              <w:noProof/>
                              <w:sz w:val="32"/>
                              <w:szCs w:val="32"/>
                            </w:rPr>
                            <w:t>- 8 -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8B2EFB" w:rsidRDefault="002C2791">
                    <w:pPr>
                      <w:pStyle w:val="a3"/>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8108F5">
                      <w:rPr>
                        <w:rFonts w:ascii="仿宋_GB2312" w:eastAsia="仿宋_GB2312" w:hAnsi="仿宋_GB2312" w:cs="仿宋_GB2312"/>
                        <w:noProof/>
                        <w:sz w:val="32"/>
                        <w:szCs w:val="32"/>
                      </w:rPr>
                      <w:t>- 8 -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3A7" w:rsidRDefault="00BD23A7">
      <w:r>
        <w:separator/>
      </w:r>
    </w:p>
  </w:footnote>
  <w:footnote w:type="continuationSeparator" w:id="0">
    <w:p w:rsidR="00BD23A7" w:rsidRDefault="00BD2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0B74209"/>
    <w:multiLevelType w:val="singleLevel"/>
    <w:tmpl w:val="C0B74209"/>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A16"/>
    <w:rsid w:val="00002DD7"/>
    <w:rsid w:val="00116783"/>
    <w:rsid w:val="00134E01"/>
    <w:rsid w:val="0016470B"/>
    <w:rsid w:val="002C2791"/>
    <w:rsid w:val="00301C5B"/>
    <w:rsid w:val="003630C2"/>
    <w:rsid w:val="003E166B"/>
    <w:rsid w:val="003E328F"/>
    <w:rsid w:val="003E7914"/>
    <w:rsid w:val="00474A9F"/>
    <w:rsid w:val="004F0839"/>
    <w:rsid w:val="004F4446"/>
    <w:rsid w:val="005C6041"/>
    <w:rsid w:val="005F3CEE"/>
    <w:rsid w:val="006745C7"/>
    <w:rsid w:val="00681362"/>
    <w:rsid w:val="00711FF1"/>
    <w:rsid w:val="00726CD2"/>
    <w:rsid w:val="007331C8"/>
    <w:rsid w:val="00766BD8"/>
    <w:rsid w:val="007B22D2"/>
    <w:rsid w:val="008108F5"/>
    <w:rsid w:val="008B2EFB"/>
    <w:rsid w:val="008D540E"/>
    <w:rsid w:val="008E4D62"/>
    <w:rsid w:val="008F2721"/>
    <w:rsid w:val="00933584"/>
    <w:rsid w:val="009E096A"/>
    <w:rsid w:val="00A468F3"/>
    <w:rsid w:val="00A97B86"/>
    <w:rsid w:val="00AA15B0"/>
    <w:rsid w:val="00AC362F"/>
    <w:rsid w:val="00AC50E2"/>
    <w:rsid w:val="00BA118C"/>
    <w:rsid w:val="00BD23A7"/>
    <w:rsid w:val="00C16291"/>
    <w:rsid w:val="00C41607"/>
    <w:rsid w:val="00C75FA6"/>
    <w:rsid w:val="00C92E0B"/>
    <w:rsid w:val="00C941F5"/>
    <w:rsid w:val="00CA49B8"/>
    <w:rsid w:val="00EC76B6"/>
    <w:rsid w:val="00F03363"/>
    <w:rsid w:val="00F23E5F"/>
    <w:rsid w:val="00FE4A16"/>
    <w:rsid w:val="74532ACA"/>
    <w:rsid w:val="7B1D2140"/>
    <w:rsid w:val="7F645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F4A02"/>
  <w15:docId w15:val="{D0B95739-64BB-49E8-BCFC-0F2EB6FCD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pPr>
      <w:tabs>
        <w:tab w:val="center" w:pos="4153"/>
        <w:tab w:val="right" w:pos="8306"/>
      </w:tabs>
      <w:snapToGrid w:val="0"/>
      <w:jc w:val="left"/>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Emphasis"/>
    <w:basedOn w:val="a0"/>
    <w:uiPriority w:val="20"/>
    <w:qFormat/>
    <w:rPr>
      <w:i/>
    </w:rPr>
  </w:style>
  <w:style w:type="paragraph" w:styleId="a6">
    <w:name w:val="Balloon Text"/>
    <w:basedOn w:val="a"/>
    <w:link w:val="a7"/>
    <w:uiPriority w:val="99"/>
    <w:semiHidden/>
    <w:unhideWhenUsed/>
    <w:rsid w:val="00C75FA6"/>
    <w:rPr>
      <w:sz w:val="18"/>
      <w:szCs w:val="18"/>
    </w:rPr>
  </w:style>
  <w:style w:type="character" w:customStyle="1" w:styleId="a7">
    <w:name w:val="批注框文本 字符"/>
    <w:basedOn w:val="a0"/>
    <w:link w:val="a6"/>
    <w:uiPriority w:val="99"/>
    <w:semiHidden/>
    <w:rsid w:val="00C75FA6"/>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773</Words>
  <Characters>4412</Characters>
  <Application>Microsoft Office Word</Application>
  <DocSecurity>0</DocSecurity>
  <Lines>36</Lines>
  <Paragraphs>10</Paragraphs>
  <ScaleCrop>false</ScaleCrop>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mjbgs</dc:creator>
  <cp:lastModifiedBy>mjbgs</cp:lastModifiedBy>
  <cp:revision>2</cp:revision>
  <cp:lastPrinted>2019-08-31T06:11:00Z</cp:lastPrinted>
  <dcterms:created xsi:type="dcterms:W3CDTF">2019-08-31T06:12:00Z</dcterms:created>
  <dcterms:modified xsi:type="dcterms:W3CDTF">2019-08-31T06:12:00Z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2052-11.1.0.8952</vt:lpwstr>
  </property>
</Properties>
</file>